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1A" w:rsidRPr="004D5EB2" w:rsidRDefault="00DD2E1A" w:rsidP="00DD2E1A">
      <w:pPr>
        <w:spacing w:line="570" w:lineRule="exact"/>
        <w:ind w:firstLine="0"/>
        <w:rPr>
          <w:rFonts w:ascii="方正黑体_GBK" w:eastAsia="方正黑体_GBK" w:hAnsi="方正黑体_GBK" w:cs="方正黑体_GBK"/>
          <w:szCs w:val="32"/>
          <w:lang w:bidi="ar"/>
        </w:rPr>
      </w:pPr>
      <w:r w:rsidRPr="004D5EB2">
        <w:rPr>
          <w:rFonts w:ascii="方正黑体_GBK" w:eastAsia="方正黑体_GBK" w:hAnsi="方正黑体_GBK" w:cs="方正黑体_GBK" w:hint="eastAsia"/>
          <w:szCs w:val="32"/>
          <w:lang w:bidi="ar"/>
        </w:rPr>
        <w:t>附件</w:t>
      </w:r>
      <w:r w:rsidR="00F03BDB">
        <w:rPr>
          <w:rFonts w:ascii="方正黑体_GBK" w:eastAsia="方正黑体_GBK" w:hAnsi="方正黑体_GBK" w:cs="方正黑体_GBK" w:hint="eastAsia"/>
          <w:szCs w:val="32"/>
          <w:lang w:bidi="ar"/>
        </w:rPr>
        <w:t>2</w:t>
      </w:r>
    </w:p>
    <w:p w:rsidR="00DD2E1A" w:rsidRDefault="00DD2E1A" w:rsidP="00DD2E1A">
      <w:pPr>
        <w:spacing w:line="570" w:lineRule="exact"/>
        <w:ind w:firstLine="0"/>
        <w:jc w:val="center"/>
        <w:rPr>
          <w:rFonts w:eastAsia="方正小标宋_GBK" w:cs="方正小标宋_GBK"/>
          <w:sz w:val="44"/>
          <w:szCs w:val="44"/>
          <w:lang w:bidi="ar"/>
        </w:rPr>
      </w:pPr>
    </w:p>
    <w:p w:rsidR="00DD2E1A" w:rsidRDefault="00DD2E1A" w:rsidP="00DD2E1A">
      <w:pPr>
        <w:spacing w:line="570" w:lineRule="exact"/>
        <w:ind w:firstLine="0"/>
        <w:jc w:val="center"/>
        <w:rPr>
          <w:rFonts w:eastAsia="方正小标宋_GBK" w:cs="方正小标宋_GBK"/>
          <w:sz w:val="44"/>
          <w:szCs w:val="44"/>
          <w:lang w:bidi="ar"/>
        </w:rPr>
      </w:pPr>
      <w:r w:rsidRPr="00013539">
        <w:rPr>
          <w:rFonts w:eastAsia="方正小标宋_GBK" w:cs="方正小标宋_GBK" w:hint="eastAsia"/>
          <w:sz w:val="44"/>
          <w:szCs w:val="44"/>
          <w:lang w:bidi="ar"/>
        </w:rPr>
        <w:t>江苏省住房城乡</w:t>
      </w:r>
      <w:proofErr w:type="gramStart"/>
      <w:r w:rsidRPr="00013539">
        <w:rPr>
          <w:rFonts w:eastAsia="方正小标宋_GBK" w:cs="方正小标宋_GBK" w:hint="eastAsia"/>
          <w:sz w:val="44"/>
          <w:szCs w:val="44"/>
          <w:lang w:bidi="ar"/>
        </w:rPr>
        <w:t>建设部门</w:t>
      </w:r>
      <w:r>
        <w:rPr>
          <w:rFonts w:eastAsia="方正小标宋_GBK" w:cs="方正小标宋_GBK" w:hint="eastAsia"/>
          <w:sz w:val="44"/>
          <w:szCs w:val="44"/>
          <w:lang w:bidi="ar"/>
        </w:rPr>
        <w:t>涉企</w:t>
      </w:r>
      <w:proofErr w:type="gramEnd"/>
      <w:r w:rsidRPr="00013539">
        <w:rPr>
          <w:rFonts w:eastAsia="方正小标宋_GBK" w:cs="方正小标宋_GBK" w:hint="eastAsia"/>
          <w:sz w:val="44"/>
          <w:szCs w:val="44"/>
          <w:lang w:bidi="ar"/>
        </w:rPr>
        <w:t>年度检查</w:t>
      </w:r>
    </w:p>
    <w:p w:rsidR="00DD2E1A" w:rsidRDefault="00DD2E1A" w:rsidP="00DD2E1A">
      <w:pPr>
        <w:spacing w:line="570" w:lineRule="exact"/>
        <w:ind w:firstLine="0"/>
        <w:jc w:val="center"/>
        <w:rPr>
          <w:rFonts w:eastAsia="方正小标宋_GBK" w:cs="方正小标宋_GBK"/>
          <w:sz w:val="44"/>
          <w:szCs w:val="44"/>
          <w:lang w:bidi="ar"/>
        </w:rPr>
      </w:pPr>
      <w:r w:rsidRPr="00013539">
        <w:rPr>
          <w:rFonts w:eastAsia="方正小标宋_GBK" w:cs="方正小标宋_GBK" w:hint="eastAsia"/>
          <w:sz w:val="44"/>
          <w:szCs w:val="44"/>
          <w:lang w:bidi="ar"/>
        </w:rPr>
        <w:t>频次上限</w:t>
      </w:r>
    </w:p>
    <w:p w:rsidR="00630D38" w:rsidRPr="004D5EB2" w:rsidRDefault="00630D38" w:rsidP="00DD2E1A">
      <w:pPr>
        <w:spacing w:line="570" w:lineRule="exact"/>
        <w:ind w:firstLine="0"/>
        <w:jc w:val="center"/>
        <w:rPr>
          <w:rFonts w:eastAsia="方正小标宋_GBK" w:cs="方正小标宋_GBK"/>
          <w:sz w:val="44"/>
          <w:szCs w:val="44"/>
          <w:lang w:bidi="ar"/>
        </w:rPr>
      </w:pPr>
    </w:p>
    <w:p w:rsidR="00DD2E1A" w:rsidRPr="00F04C2D" w:rsidRDefault="00361E9C" w:rsidP="00F54B10">
      <w:pPr>
        <w:spacing w:line="570" w:lineRule="exact"/>
        <w:ind w:firstLineChars="200" w:firstLine="630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t>以下所称频次，</w:t>
      </w:r>
      <w:r w:rsidR="00AB4FE5">
        <w:rPr>
          <w:rFonts w:hint="eastAsia"/>
          <w:color w:val="333333"/>
          <w:shd w:val="clear" w:color="auto" w:fill="FFFFFF"/>
        </w:rPr>
        <w:t>为省级涉</w:t>
      </w:r>
      <w:proofErr w:type="gramStart"/>
      <w:r w:rsidR="00AB4FE5">
        <w:rPr>
          <w:rFonts w:hint="eastAsia"/>
          <w:color w:val="333333"/>
          <w:shd w:val="clear" w:color="auto" w:fill="FFFFFF"/>
        </w:rPr>
        <w:t>企行政</w:t>
      </w:r>
      <w:proofErr w:type="gramEnd"/>
      <w:r w:rsidR="00AB4FE5">
        <w:rPr>
          <w:rFonts w:hint="eastAsia"/>
          <w:color w:val="333333"/>
          <w:shd w:val="clear" w:color="auto" w:fill="FFFFFF"/>
        </w:rPr>
        <w:t>检查年度频次上限，</w:t>
      </w:r>
      <w:r>
        <w:rPr>
          <w:rFonts w:hint="eastAsia"/>
          <w:color w:val="333333"/>
          <w:shd w:val="clear" w:color="auto" w:fill="FFFFFF"/>
        </w:rPr>
        <w:t>以企业或者项目为对象计算：</w:t>
      </w:r>
    </w:p>
    <w:p w:rsidR="00DD2E1A" w:rsidRPr="000271E2" w:rsidRDefault="00DD2E1A" w:rsidP="00DD2E1A">
      <w:pPr>
        <w:spacing w:line="570" w:lineRule="exact"/>
        <w:rPr>
          <w:rFonts w:eastAsia="方正黑体_GBK" w:cs="方正黑体_GBK"/>
          <w:kern w:val="32"/>
          <w:szCs w:val="32"/>
          <w:lang w:bidi="ar"/>
        </w:rPr>
      </w:pPr>
      <w:r w:rsidRPr="000271E2">
        <w:rPr>
          <w:rFonts w:eastAsia="方正黑体_GBK" w:cs="方正黑体_GBK" w:hint="eastAsia"/>
          <w:kern w:val="32"/>
          <w:szCs w:val="32"/>
          <w:lang w:bidi="ar"/>
        </w:rPr>
        <w:t>一、房地产</w:t>
      </w:r>
      <w:r w:rsidR="00A7697E">
        <w:rPr>
          <w:rFonts w:eastAsia="方正黑体_GBK" w:cs="方正黑体_GBK" w:hint="eastAsia"/>
          <w:kern w:val="32"/>
          <w:szCs w:val="32"/>
          <w:lang w:bidi="ar"/>
        </w:rPr>
        <w:t>市场相关行为</w:t>
      </w:r>
    </w:p>
    <w:p w:rsidR="00DD2E1A" w:rsidRPr="009D5C2C" w:rsidRDefault="00361E9C" w:rsidP="00DD2E1A">
      <w:pPr>
        <w:spacing w:line="570" w:lineRule="exact"/>
        <w:ind w:firstLineChars="200" w:firstLine="630"/>
        <w:rPr>
          <w:rFonts w:ascii="方正仿宋_GBK" w:hAnsi="方正仿宋_GBK" w:cs="方正仿宋_GBK"/>
          <w:kern w:val="2"/>
          <w:szCs w:val="32"/>
          <w:lang w:bidi="ar"/>
        </w:rPr>
      </w:pPr>
      <w:bookmarkStart w:id="0" w:name="OLE_LINK4"/>
      <w:bookmarkStart w:id="1" w:name="OLE_LINK5"/>
      <w:r>
        <w:rPr>
          <w:rFonts w:ascii="方正仿宋_GBK" w:hAnsi="方正仿宋_GBK" w:cs="方正仿宋_GBK" w:hint="eastAsia"/>
          <w:kern w:val="2"/>
          <w:szCs w:val="32"/>
          <w:lang w:bidi="ar"/>
        </w:rPr>
        <w:t>对同一企业或项目：</w:t>
      </w:r>
      <w:r w:rsidR="00573C28">
        <w:rPr>
          <w:rFonts w:ascii="方正仿宋_GBK" w:hAnsi="方正仿宋_GBK" w:cs="方正仿宋_GBK" w:hint="eastAsia"/>
          <w:kern w:val="2"/>
          <w:szCs w:val="32"/>
          <w:lang w:bidi="ar"/>
        </w:rPr>
        <w:t>原则上不超过</w:t>
      </w:r>
      <w:r>
        <w:rPr>
          <w:rFonts w:ascii="方正仿宋_GBK" w:hAnsi="方正仿宋_GBK" w:cs="方正仿宋_GBK" w:hint="eastAsia"/>
          <w:kern w:val="2"/>
          <w:szCs w:val="32"/>
          <w:lang w:bidi="ar"/>
        </w:rPr>
        <w:t>1次。</w:t>
      </w:r>
    </w:p>
    <w:bookmarkEnd w:id="0"/>
    <w:bookmarkEnd w:id="1"/>
    <w:p w:rsidR="0050019A" w:rsidRPr="0050019A" w:rsidRDefault="0050019A" w:rsidP="0050019A">
      <w:pPr>
        <w:spacing w:line="570" w:lineRule="exact"/>
        <w:rPr>
          <w:rFonts w:eastAsia="方正黑体_GBK" w:cs="方正黑体_GBK"/>
          <w:kern w:val="32"/>
          <w:szCs w:val="32"/>
          <w:lang w:bidi="ar"/>
        </w:rPr>
      </w:pPr>
      <w:r w:rsidRPr="0050019A">
        <w:rPr>
          <w:rFonts w:eastAsia="方正黑体_GBK" w:cs="方正黑体_GBK" w:hint="eastAsia"/>
          <w:kern w:val="32"/>
          <w:szCs w:val="32"/>
          <w:lang w:bidi="ar"/>
        </w:rPr>
        <w:t>二、市政公用基础设施运营相关行为</w:t>
      </w:r>
    </w:p>
    <w:p w:rsidR="0050019A" w:rsidRPr="0050019A" w:rsidRDefault="0050019A" w:rsidP="0050019A">
      <w:pPr>
        <w:spacing w:line="570" w:lineRule="exact"/>
        <w:ind w:firstLineChars="200" w:firstLine="630"/>
        <w:rPr>
          <w:rFonts w:ascii="方正仿宋_GBK" w:hAnsi="方正仿宋_GBK" w:cs="方正仿宋_GBK"/>
          <w:kern w:val="2"/>
          <w:szCs w:val="32"/>
          <w:lang w:bidi="ar"/>
        </w:rPr>
      </w:pPr>
      <w:r w:rsidRPr="0050019A">
        <w:rPr>
          <w:rFonts w:ascii="方正仿宋_GBK" w:hAnsi="方正仿宋_GBK" w:cs="方正仿宋_GBK" w:hint="eastAsia"/>
          <w:kern w:val="2"/>
          <w:szCs w:val="32"/>
          <w:lang w:bidi="ar"/>
        </w:rPr>
        <w:t>对同一企业：原则上不超过2次。同一时间内对同一家企业的管道、泵站、用户设施等的检查算1次检查。</w:t>
      </w:r>
    </w:p>
    <w:p w:rsidR="00DD2E1A" w:rsidRDefault="00DD2E1A" w:rsidP="0050019A">
      <w:pPr>
        <w:spacing w:line="570" w:lineRule="exact"/>
        <w:rPr>
          <w:rFonts w:eastAsia="方正黑体_GBK" w:cs="方正黑体_GBK"/>
          <w:kern w:val="32"/>
          <w:szCs w:val="32"/>
          <w:lang w:bidi="ar"/>
        </w:rPr>
      </w:pPr>
      <w:r w:rsidRPr="000271E2">
        <w:rPr>
          <w:rFonts w:eastAsia="方正黑体_GBK" w:cs="方正黑体_GBK" w:hint="eastAsia"/>
          <w:kern w:val="32"/>
          <w:szCs w:val="32"/>
          <w:lang w:bidi="ar"/>
        </w:rPr>
        <w:t>三、城市市容和环境卫生</w:t>
      </w:r>
      <w:r w:rsidR="00A7697E">
        <w:rPr>
          <w:rFonts w:eastAsia="方正黑体_GBK" w:cs="方正黑体_GBK" w:hint="eastAsia"/>
          <w:kern w:val="32"/>
          <w:szCs w:val="32"/>
          <w:lang w:bidi="ar"/>
        </w:rPr>
        <w:t>相关行为</w:t>
      </w:r>
    </w:p>
    <w:p w:rsidR="00DD2E1A" w:rsidRDefault="00361E9C" w:rsidP="00F54B10">
      <w:pPr>
        <w:spacing w:line="570" w:lineRule="exact"/>
        <w:rPr>
          <w:rFonts w:ascii="方正仿宋_GBK" w:hAnsi="方正仿宋_GBK" w:cs="方正仿宋_GBK"/>
          <w:kern w:val="2"/>
          <w:szCs w:val="32"/>
          <w:lang w:bidi="ar"/>
        </w:rPr>
      </w:pPr>
      <w:r w:rsidRPr="00361E9C">
        <w:rPr>
          <w:rFonts w:ascii="方正仿宋_GBK" w:hAnsi="方正仿宋_GBK" w:cs="方正仿宋_GBK" w:hint="eastAsia"/>
          <w:kern w:val="2"/>
          <w:szCs w:val="32"/>
          <w:lang w:bidi="ar"/>
        </w:rPr>
        <w:t>对同一企业或项目：</w:t>
      </w:r>
      <w:r w:rsidR="008358A9">
        <w:rPr>
          <w:rFonts w:ascii="方正仿宋_GBK" w:hAnsi="方正仿宋_GBK" w:cs="方正仿宋_GBK" w:hint="eastAsia"/>
          <w:kern w:val="2"/>
          <w:szCs w:val="32"/>
          <w:lang w:bidi="ar"/>
        </w:rPr>
        <w:t>原则上不超过</w:t>
      </w:r>
      <w:r>
        <w:rPr>
          <w:rFonts w:ascii="方正仿宋_GBK" w:hAnsi="方正仿宋_GBK" w:cs="方正仿宋_GBK" w:hint="eastAsia"/>
          <w:kern w:val="2"/>
          <w:szCs w:val="32"/>
          <w:lang w:bidi="ar"/>
        </w:rPr>
        <w:t>1次。</w:t>
      </w:r>
    </w:p>
    <w:p w:rsidR="00A7697E" w:rsidRDefault="00DD2E1A" w:rsidP="00DD2E1A">
      <w:pPr>
        <w:spacing w:line="570" w:lineRule="exact"/>
        <w:rPr>
          <w:rFonts w:eastAsia="方正黑体_GBK" w:cs="方正黑体_GBK"/>
          <w:kern w:val="32"/>
          <w:szCs w:val="32"/>
          <w:lang w:bidi="ar"/>
        </w:rPr>
      </w:pPr>
      <w:r>
        <w:rPr>
          <w:rFonts w:eastAsia="方正黑体_GBK" w:cs="方正黑体_GBK" w:hint="eastAsia"/>
          <w:kern w:val="32"/>
          <w:szCs w:val="32"/>
          <w:lang w:bidi="ar"/>
        </w:rPr>
        <w:t>四</w:t>
      </w:r>
      <w:r w:rsidRPr="000271E2">
        <w:rPr>
          <w:rFonts w:eastAsia="方正黑体_GBK" w:cs="方正黑体_GBK" w:hint="eastAsia"/>
          <w:kern w:val="32"/>
          <w:szCs w:val="32"/>
          <w:lang w:bidi="ar"/>
        </w:rPr>
        <w:t>、</w:t>
      </w:r>
      <w:r w:rsidR="00A7697E" w:rsidRPr="00A7697E">
        <w:rPr>
          <w:rFonts w:eastAsia="方正黑体_GBK" w:cs="方正黑体_GBK" w:hint="eastAsia"/>
          <w:kern w:val="32"/>
          <w:szCs w:val="32"/>
          <w:lang w:bidi="ar"/>
        </w:rPr>
        <w:t>建筑市场行为及工程质量安全</w:t>
      </w:r>
    </w:p>
    <w:p w:rsidR="00361E9C" w:rsidRPr="000271E2" w:rsidRDefault="00036343" w:rsidP="00DD2E1A">
      <w:pPr>
        <w:spacing w:line="570" w:lineRule="exact"/>
        <w:rPr>
          <w:rFonts w:eastAsia="方正黑体_GBK" w:cs="方正黑体_GBK"/>
          <w:kern w:val="32"/>
          <w:szCs w:val="32"/>
          <w:lang w:bidi="ar"/>
        </w:rPr>
      </w:pPr>
      <w:r w:rsidRPr="00361E9C">
        <w:rPr>
          <w:rFonts w:ascii="方正仿宋_GBK" w:hAnsi="方正仿宋_GBK" w:cs="方正仿宋_GBK" w:hint="eastAsia"/>
          <w:kern w:val="2"/>
          <w:szCs w:val="32"/>
          <w:lang w:bidi="ar"/>
        </w:rPr>
        <w:t>对同一企业或项目：</w:t>
      </w:r>
      <w:bookmarkStart w:id="2" w:name="_GoBack"/>
      <w:bookmarkEnd w:id="2"/>
      <w:r w:rsidR="008358A9">
        <w:rPr>
          <w:rFonts w:ascii="方正仿宋_GBK" w:hAnsi="方正仿宋_GBK" w:cs="方正仿宋_GBK" w:hint="eastAsia"/>
          <w:kern w:val="2"/>
          <w:szCs w:val="32"/>
          <w:lang w:bidi="ar"/>
        </w:rPr>
        <w:t>原则上不超过</w:t>
      </w:r>
      <w:r w:rsidR="00361E9C">
        <w:rPr>
          <w:rFonts w:ascii="方正仿宋_GBK" w:hAnsi="方正仿宋_GBK" w:cs="方正仿宋_GBK" w:hint="eastAsia"/>
          <w:kern w:val="2"/>
          <w:szCs w:val="32"/>
          <w:lang w:bidi="ar"/>
        </w:rPr>
        <w:t>2次。</w:t>
      </w:r>
      <w:r w:rsidR="00573C28" w:rsidRPr="00A61D98">
        <w:rPr>
          <w:rFonts w:ascii="方正仿宋_GBK" w:hAnsi="方正仿宋_GBK" w:cs="方正仿宋_GBK" w:hint="eastAsia"/>
          <w:kern w:val="2"/>
          <w:szCs w:val="32"/>
          <w:lang w:bidi="ar"/>
        </w:rPr>
        <w:t>针对事故及后续整改情况实施行政检查的，</w:t>
      </w:r>
      <w:r w:rsidR="00573C28" w:rsidRPr="00F9300E">
        <w:rPr>
          <w:rFonts w:ascii="方正仿宋_GBK" w:hAnsi="方正仿宋_GBK" w:cs="方正仿宋_GBK" w:hint="eastAsia"/>
          <w:kern w:val="2"/>
          <w:szCs w:val="32"/>
          <w:lang w:bidi="ar"/>
        </w:rPr>
        <w:t>对重大基础设施项目（含城市轨道交通工程）、重要民生</w:t>
      </w:r>
      <w:r w:rsidR="00573C28">
        <w:rPr>
          <w:rFonts w:ascii="方正仿宋_GBK" w:hAnsi="方正仿宋_GBK" w:cs="方正仿宋_GBK" w:hint="eastAsia"/>
          <w:kern w:val="2"/>
          <w:szCs w:val="32"/>
          <w:lang w:bidi="ar"/>
        </w:rPr>
        <w:t>保障项目以及施工难度大、工艺复杂、危险性高的大型工程或特殊工程的安全生产和工程质量实施</w:t>
      </w:r>
      <w:r w:rsidR="00573C28" w:rsidRPr="00F9300E">
        <w:rPr>
          <w:rFonts w:ascii="方正仿宋_GBK" w:hAnsi="方正仿宋_GBK" w:cs="方正仿宋_GBK" w:hint="eastAsia"/>
          <w:kern w:val="2"/>
          <w:szCs w:val="32"/>
          <w:lang w:bidi="ar"/>
        </w:rPr>
        <w:t>行政检查</w:t>
      </w:r>
      <w:r w:rsidR="00573C28">
        <w:rPr>
          <w:rFonts w:ascii="方正仿宋_GBK" w:hAnsi="方正仿宋_GBK" w:cs="方正仿宋_GBK" w:hint="eastAsia"/>
          <w:kern w:val="2"/>
          <w:szCs w:val="32"/>
          <w:lang w:bidi="ar"/>
        </w:rPr>
        <w:t>的</w:t>
      </w:r>
      <w:r w:rsidR="00573C28" w:rsidRPr="00F9300E">
        <w:rPr>
          <w:rFonts w:ascii="方正仿宋_GBK" w:hAnsi="方正仿宋_GBK" w:cs="方正仿宋_GBK" w:hint="eastAsia"/>
          <w:kern w:val="2"/>
          <w:szCs w:val="32"/>
          <w:lang w:bidi="ar"/>
        </w:rPr>
        <w:t>（含安全监督、质量监督）</w:t>
      </w:r>
      <w:r w:rsidR="00573C28">
        <w:rPr>
          <w:rFonts w:ascii="方正仿宋_GBK" w:hAnsi="方正仿宋_GBK" w:cs="方正仿宋_GBK" w:hint="eastAsia"/>
          <w:kern w:val="2"/>
          <w:szCs w:val="32"/>
          <w:lang w:bidi="ar"/>
        </w:rPr>
        <w:t>除外</w:t>
      </w:r>
      <w:r w:rsidR="00573C28">
        <w:rPr>
          <w:rFonts w:hint="eastAsia"/>
        </w:rPr>
        <w:t>。</w:t>
      </w:r>
    </w:p>
    <w:p w:rsidR="00DD2E1A" w:rsidRDefault="00DD2E1A" w:rsidP="00DD2E1A">
      <w:pPr>
        <w:spacing w:line="570" w:lineRule="exact"/>
        <w:rPr>
          <w:rFonts w:eastAsia="方正黑体_GBK" w:cs="方正黑体_GBK"/>
          <w:kern w:val="32"/>
          <w:szCs w:val="32"/>
          <w:lang w:bidi="ar"/>
        </w:rPr>
      </w:pPr>
      <w:r>
        <w:rPr>
          <w:rFonts w:eastAsia="方正黑体_GBK" w:cs="方正黑体_GBK" w:hint="eastAsia"/>
          <w:kern w:val="32"/>
          <w:szCs w:val="32"/>
          <w:lang w:bidi="ar"/>
        </w:rPr>
        <w:t>五</w:t>
      </w:r>
      <w:r w:rsidRPr="000271E2">
        <w:rPr>
          <w:rFonts w:eastAsia="方正黑体_GBK" w:cs="方正黑体_GBK" w:hint="eastAsia"/>
          <w:kern w:val="32"/>
          <w:szCs w:val="32"/>
          <w:lang w:bidi="ar"/>
        </w:rPr>
        <w:t>、</w:t>
      </w:r>
      <w:r w:rsidR="000026C3">
        <w:rPr>
          <w:rFonts w:eastAsia="方正黑体_GBK" w:cs="方正黑体_GBK" w:hint="eastAsia"/>
          <w:kern w:val="32"/>
          <w:szCs w:val="32"/>
          <w:lang w:bidi="ar"/>
        </w:rPr>
        <w:t>城市</w:t>
      </w:r>
      <w:r w:rsidRPr="000271E2">
        <w:rPr>
          <w:rFonts w:eastAsia="方正黑体_GBK" w:cs="方正黑体_GBK" w:hint="eastAsia"/>
          <w:kern w:val="32"/>
          <w:szCs w:val="32"/>
          <w:lang w:bidi="ar"/>
        </w:rPr>
        <w:t>园林绿化</w:t>
      </w:r>
      <w:r w:rsidR="000026C3">
        <w:rPr>
          <w:rFonts w:eastAsia="方正黑体_GBK" w:cs="方正黑体_GBK" w:hint="eastAsia"/>
          <w:kern w:val="32"/>
          <w:szCs w:val="32"/>
          <w:lang w:bidi="ar"/>
        </w:rPr>
        <w:t>相关</w:t>
      </w:r>
      <w:r w:rsidR="00A7697E">
        <w:rPr>
          <w:rFonts w:eastAsia="方正黑体_GBK" w:cs="方正黑体_GBK" w:hint="eastAsia"/>
          <w:kern w:val="32"/>
          <w:szCs w:val="32"/>
          <w:lang w:bidi="ar"/>
        </w:rPr>
        <w:t>行为</w:t>
      </w:r>
    </w:p>
    <w:p w:rsidR="00361E9C" w:rsidRPr="000271E2" w:rsidRDefault="00361E9C" w:rsidP="00DD2E1A">
      <w:pPr>
        <w:spacing w:line="570" w:lineRule="exact"/>
        <w:rPr>
          <w:rFonts w:eastAsia="方正黑体_GBK" w:cs="方正黑体_GBK"/>
          <w:kern w:val="32"/>
          <w:szCs w:val="32"/>
          <w:lang w:bidi="ar"/>
        </w:rPr>
      </w:pPr>
      <w:r>
        <w:rPr>
          <w:rFonts w:ascii="方正仿宋_GBK" w:hAnsi="方正仿宋_GBK" w:cs="方正仿宋_GBK" w:hint="eastAsia"/>
          <w:kern w:val="2"/>
          <w:szCs w:val="32"/>
          <w:lang w:bidi="ar"/>
        </w:rPr>
        <w:t>对同一企业或项目：</w:t>
      </w:r>
      <w:r w:rsidR="008358A9">
        <w:rPr>
          <w:rFonts w:ascii="方正仿宋_GBK" w:hAnsi="方正仿宋_GBK" w:cs="方正仿宋_GBK" w:hint="eastAsia"/>
          <w:kern w:val="2"/>
          <w:szCs w:val="32"/>
          <w:lang w:bidi="ar"/>
        </w:rPr>
        <w:t>原则上不超过</w:t>
      </w:r>
      <w:r>
        <w:rPr>
          <w:rFonts w:ascii="方正仿宋_GBK" w:hAnsi="方正仿宋_GBK" w:cs="方正仿宋_GBK" w:hint="eastAsia"/>
          <w:kern w:val="2"/>
          <w:szCs w:val="32"/>
          <w:lang w:bidi="ar"/>
        </w:rPr>
        <w:t>1次。</w:t>
      </w:r>
    </w:p>
    <w:p w:rsidR="00A7697E" w:rsidRDefault="00DD2E1A" w:rsidP="00DD2E1A">
      <w:pPr>
        <w:spacing w:line="570" w:lineRule="exact"/>
        <w:rPr>
          <w:rFonts w:eastAsia="方正黑体_GBK" w:cs="方正黑体_GBK"/>
          <w:kern w:val="32"/>
          <w:szCs w:val="32"/>
          <w:lang w:bidi="ar"/>
        </w:rPr>
      </w:pPr>
      <w:r>
        <w:rPr>
          <w:rFonts w:eastAsia="方正黑体_GBK" w:cs="方正黑体_GBK" w:hint="eastAsia"/>
          <w:kern w:val="32"/>
          <w:szCs w:val="32"/>
          <w:lang w:bidi="ar"/>
        </w:rPr>
        <w:lastRenderedPageBreak/>
        <w:t>六</w:t>
      </w:r>
      <w:r w:rsidRPr="000271E2">
        <w:rPr>
          <w:rFonts w:eastAsia="方正黑体_GBK" w:cs="方正黑体_GBK" w:hint="eastAsia"/>
          <w:kern w:val="32"/>
          <w:szCs w:val="32"/>
          <w:lang w:bidi="ar"/>
        </w:rPr>
        <w:t>、</w:t>
      </w:r>
      <w:r w:rsidR="007830B5">
        <w:rPr>
          <w:rFonts w:eastAsia="方正黑体_GBK" w:cs="方正黑体_GBK" w:hint="eastAsia"/>
          <w:kern w:val="32"/>
          <w:szCs w:val="32"/>
          <w:lang w:bidi="ar"/>
        </w:rPr>
        <w:t>住房城乡建设中介服务相关行为</w:t>
      </w:r>
    </w:p>
    <w:p w:rsidR="00361E9C" w:rsidRPr="000271E2" w:rsidRDefault="00361E9C" w:rsidP="00DD2E1A">
      <w:pPr>
        <w:spacing w:line="570" w:lineRule="exact"/>
        <w:rPr>
          <w:rFonts w:eastAsia="方正黑体_GBK" w:cs="方正黑体_GBK"/>
          <w:kern w:val="32"/>
          <w:szCs w:val="32"/>
          <w:lang w:bidi="ar"/>
        </w:rPr>
      </w:pPr>
      <w:r>
        <w:rPr>
          <w:rFonts w:ascii="方正仿宋_GBK" w:hAnsi="方正仿宋_GBK" w:cs="方正仿宋_GBK" w:hint="eastAsia"/>
          <w:kern w:val="2"/>
          <w:szCs w:val="32"/>
          <w:lang w:bidi="ar"/>
        </w:rPr>
        <w:t>对同一企业或项目：</w:t>
      </w:r>
      <w:r w:rsidR="008358A9">
        <w:rPr>
          <w:rFonts w:ascii="方正仿宋_GBK" w:hAnsi="方正仿宋_GBK" w:cs="方正仿宋_GBK" w:hint="eastAsia"/>
          <w:kern w:val="2"/>
          <w:szCs w:val="32"/>
          <w:lang w:bidi="ar"/>
        </w:rPr>
        <w:t>原则上不超过</w:t>
      </w:r>
      <w:r>
        <w:rPr>
          <w:rFonts w:ascii="方正仿宋_GBK" w:hAnsi="方正仿宋_GBK" w:cs="方正仿宋_GBK" w:hint="eastAsia"/>
          <w:kern w:val="2"/>
          <w:szCs w:val="32"/>
          <w:lang w:bidi="ar"/>
        </w:rPr>
        <w:t>1次。</w:t>
      </w:r>
    </w:p>
    <w:p w:rsidR="00EB74E7" w:rsidRPr="00DD2E1A" w:rsidRDefault="00EB74E7" w:rsidP="00DD2E1A"/>
    <w:sectPr w:rsidR="00EB74E7" w:rsidRPr="00DD2E1A">
      <w:headerReference w:type="default" r:id="rId9"/>
      <w:footerReference w:type="even" r:id="rId10"/>
      <w:footerReference w:type="default" r:id="rId11"/>
      <w:pgSz w:w="11906" w:h="16838"/>
      <w:pgMar w:top="1814" w:right="1531" w:bottom="1985" w:left="1531" w:header="720" w:footer="1474" w:gutter="0"/>
      <w:paperSrc w:first="15" w:other="15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0AC" w:rsidRDefault="008260AC">
      <w:pPr>
        <w:spacing w:line="240" w:lineRule="auto"/>
      </w:pPr>
      <w:r>
        <w:separator/>
      </w:r>
    </w:p>
  </w:endnote>
  <w:endnote w:type="continuationSeparator" w:id="0">
    <w:p w:rsidR="008260AC" w:rsidRDefault="008260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4E7" w:rsidRDefault="000F5AAB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7"/>
      </w:rPr>
      <w:instrText xml:space="preserve"> PAGE </w:instrText>
    </w:r>
    <w:r>
      <w:fldChar w:fldCharType="separate"/>
    </w:r>
    <w:r w:rsidR="00036343">
      <w:rPr>
        <w:rStyle w:val="a7"/>
        <w:noProof/>
      </w:rPr>
      <w:t>2</w:t>
    </w:r>
    <w:r>
      <w:fldChar w:fldCharType="end"/>
    </w:r>
    <w:r>
      <w:rPr>
        <w:rStyle w:val="a7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4E7" w:rsidRDefault="000F5AAB">
    <w:pPr>
      <w:pStyle w:val="a4"/>
      <w:ind w:leftChars="100" w:left="320" w:rightChars="100" w:right="320"/>
      <w:jc w:val="right"/>
    </w:pPr>
    <w:r>
      <w:rPr>
        <w:rFonts w:ascii="宋体" w:eastAsia="宋体" w:hAnsi="宋体" w:cs="宋体" w:hint="eastAsia"/>
      </w:rPr>
      <w:t xml:space="preserve">— </w:t>
    </w:r>
    <w:r>
      <w:rPr>
        <w:rFonts w:ascii="宋体" w:eastAsia="宋体" w:hAnsi="宋体" w:cs="宋体" w:hint="eastAsia"/>
      </w:rPr>
      <w:fldChar w:fldCharType="begin"/>
    </w:r>
    <w:r>
      <w:rPr>
        <w:rStyle w:val="a7"/>
        <w:rFonts w:ascii="宋体" w:eastAsia="宋体" w:hAnsi="宋体" w:cs="宋体" w:hint="eastAsia"/>
      </w:rPr>
      <w:instrText xml:space="preserve"> PAGE </w:instrText>
    </w:r>
    <w:r>
      <w:rPr>
        <w:rFonts w:ascii="宋体" w:eastAsia="宋体" w:hAnsi="宋体" w:cs="宋体" w:hint="eastAsia"/>
      </w:rPr>
      <w:fldChar w:fldCharType="separate"/>
    </w:r>
    <w:r w:rsidR="00036343">
      <w:rPr>
        <w:rStyle w:val="a7"/>
        <w:rFonts w:ascii="宋体" w:eastAsia="宋体" w:hAnsi="宋体" w:cs="宋体"/>
        <w:noProof/>
      </w:rPr>
      <w:t>1</w:t>
    </w:r>
    <w:r>
      <w:rPr>
        <w:rFonts w:ascii="宋体" w:eastAsia="宋体" w:hAnsi="宋体" w:cs="宋体" w:hint="eastAsia"/>
      </w:rPr>
      <w:fldChar w:fldCharType="end"/>
    </w:r>
    <w:r>
      <w:rPr>
        <w:rStyle w:val="a7"/>
        <w:rFonts w:ascii="宋体" w:eastAsia="宋体" w:hAnsi="宋体" w:cs="宋体" w:hint="eastAsia"/>
      </w:rPr>
      <w:t xml:space="preserve"> </w:t>
    </w:r>
    <w:r>
      <w:rPr>
        <w:rFonts w:ascii="宋体" w:eastAsia="宋体" w:hAnsi="宋体" w:cs="宋体"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0AC" w:rsidRDefault="008260AC">
      <w:pPr>
        <w:spacing w:line="240" w:lineRule="auto"/>
      </w:pPr>
      <w:r>
        <w:separator/>
      </w:r>
    </w:p>
  </w:footnote>
  <w:footnote w:type="continuationSeparator" w:id="0">
    <w:p w:rsidR="008260AC" w:rsidRDefault="008260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4E7" w:rsidRDefault="00EB74E7">
    <w:pPr>
      <w:pStyle w:val="a5"/>
    </w:pPr>
  </w:p>
  <w:p w:rsidR="00EB74E7" w:rsidRDefault="00EB74E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D0ECE"/>
    <w:rsid w:val="4B4D0ECE"/>
    <w:rsid w:val="ACDE245E"/>
    <w:rsid w:val="DC8FD5A1"/>
    <w:rsid w:val="FFBE38FD"/>
    <w:rsid w:val="000026C3"/>
    <w:rsid w:val="00011FD9"/>
    <w:rsid w:val="00015680"/>
    <w:rsid w:val="00036343"/>
    <w:rsid w:val="00041FDE"/>
    <w:rsid w:val="00073870"/>
    <w:rsid w:val="000905A4"/>
    <w:rsid w:val="000F5474"/>
    <w:rsid w:val="000F5AAB"/>
    <w:rsid w:val="001A4F75"/>
    <w:rsid w:val="001C6E41"/>
    <w:rsid w:val="00211E47"/>
    <w:rsid w:val="00223A0A"/>
    <w:rsid w:val="002441AE"/>
    <w:rsid w:val="00246EF0"/>
    <w:rsid w:val="00247059"/>
    <w:rsid w:val="002561D5"/>
    <w:rsid w:val="00261A7F"/>
    <w:rsid w:val="002623E1"/>
    <w:rsid w:val="00275745"/>
    <w:rsid w:val="00284AAB"/>
    <w:rsid w:val="00297708"/>
    <w:rsid w:val="0031518A"/>
    <w:rsid w:val="00361E9C"/>
    <w:rsid w:val="00383D55"/>
    <w:rsid w:val="003E7985"/>
    <w:rsid w:val="003F7B6A"/>
    <w:rsid w:val="00411A4D"/>
    <w:rsid w:val="004569EF"/>
    <w:rsid w:val="00466494"/>
    <w:rsid w:val="004671C4"/>
    <w:rsid w:val="00482C22"/>
    <w:rsid w:val="004916CF"/>
    <w:rsid w:val="0049721A"/>
    <w:rsid w:val="004A3A14"/>
    <w:rsid w:val="004C4C62"/>
    <w:rsid w:val="0050019A"/>
    <w:rsid w:val="00502510"/>
    <w:rsid w:val="00527681"/>
    <w:rsid w:val="00542BF3"/>
    <w:rsid w:val="005522D5"/>
    <w:rsid w:val="00573C28"/>
    <w:rsid w:val="00575BE0"/>
    <w:rsid w:val="005C2B4C"/>
    <w:rsid w:val="005F6BC3"/>
    <w:rsid w:val="005F6CB7"/>
    <w:rsid w:val="00600BCD"/>
    <w:rsid w:val="00600C23"/>
    <w:rsid w:val="006207FD"/>
    <w:rsid w:val="00623194"/>
    <w:rsid w:val="006271DF"/>
    <w:rsid w:val="00630D38"/>
    <w:rsid w:val="006A00AB"/>
    <w:rsid w:val="006C1D1A"/>
    <w:rsid w:val="006C4D1A"/>
    <w:rsid w:val="006E4D57"/>
    <w:rsid w:val="00712DD3"/>
    <w:rsid w:val="00715500"/>
    <w:rsid w:val="00725E97"/>
    <w:rsid w:val="007409E5"/>
    <w:rsid w:val="00762ADA"/>
    <w:rsid w:val="00765C45"/>
    <w:rsid w:val="00765D8C"/>
    <w:rsid w:val="007830B5"/>
    <w:rsid w:val="00787BD2"/>
    <w:rsid w:val="0079720B"/>
    <w:rsid w:val="007A0FB1"/>
    <w:rsid w:val="007A7680"/>
    <w:rsid w:val="007D7484"/>
    <w:rsid w:val="007E7A11"/>
    <w:rsid w:val="00800B4E"/>
    <w:rsid w:val="00816B69"/>
    <w:rsid w:val="008260AC"/>
    <w:rsid w:val="008358A9"/>
    <w:rsid w:val="008625C4"/>
    <w:rsid w:val="00871409"/>
    <w:rsid w:val="00892118"/>
    <w:rsid w:val="008B6787"/>
    <w:rsid w:val="008D01A5"/>
    <w:rsid w:val="008E0A7C"/>
    <w:rsid w:val="008F15B3"/>
    <w:rsid w:val="008F78E6"/>
    <w:rsid w:val="00955BF5"/>
    <w:rsid w:val="00980879"/>
    <w:rsid w:val="00980A8A"/>
    <w:rsid w:val="009866B4"/>
    <w:rsid w:val="00995EB4"/>
    <w:rsid w:val="009A153D"/>
    <w:rsid w:val="009D3210"/>
    <w:rsid w:val="009E6B98"/>
    <w:rsid w:val="009F6178"/>
    <w:rsid w:val="009F7366"/>
    <w:rsid w:val="00A14E5E"/>
    <w:rsid w:val="00A40C65"/>
    <w:rsid w:val="00A62714"/>
    <w:rsid w:val="00A71F3B"/>
    <w:rsid w:val="00A7697E"/>
    <w:rsid w:val="00AA432D"/>
    <w:rsid w:val="00AB1E83"/>
    <w:rsid w:val="00AB4FE5"/>
    <w:rsid w:val="00AD3785"/>
    <w:rsid w:val="00AE495E"/>
    <w:rsid w:val="00B07030"/>
    <w:rsid w:val="00B27B06"/>
    <w:rsid w:val="00B34963"/>
    <w:rsid w:val="00B34968"/>
    <w:rsid w:val="00B45DFA"/>
    <w:rsid w:val="00B46491"/>
    <w:rsid w:val="00B770A9"/>
    <w:rsid w:val="00BA0522"/>
    <w:rsid w:val="00BA248D"/>
    <w:rsid w:val="00BB3E9F"/>
    <w:rsid w:val="00BC30C8"/>
    <w:rsid w:val="00BE711D"/>
    <w:rsid w:val="00BE7930"/>
    <w:rsid w:val="00C45F2B"/>
    <w:rsid w:val="00CA7585"/>
    <w:rsid w:val="00CD2851"/>
    <w:rsid w:val="00D0303E"/>
    <w:rsid w:val="00D059C3"/>
    <w:rsid w:val="00D074AA"/>
    <w:rsid w:val="00D32BAD"/>
    <w:rsid w:val="00D507F5"/>
    <w:rsid w:val="00D62C43"/>
    <w:rsid w:val="00D808FF"/>
    <w:rsid w:val="00D85619"/>
    <w:rsid w:val="00D93361"/>
    <w:rsid w:val="00DB0FB3"/>
    <w:rsid w:val="00DC2CA5"/>
    <w:rsid w:val="00DD2E1A"/>
    <w:rsid w:val="00E21983"/>
    <w:rsid w:val="00EA75AC"/>
    <w:rsid w:val="00EB74E7"/>
    <w:rsid w:val="00EF3D87"/>
    <w:rsid w:val="00F03BDB"/>
    <w:rsid w:val="00F0528F"/>
    <w:rsid w:val="00F40C57"/>
    <w:rsid w:val="00F44FEA"/>
    <w:rsid w:val="00F50648"/>
    <w:rsid w:val="00F54B10"/>
    <w:rsid w:val="00F70535"/>
    <w:rsid w:val="00F923D5"/>
    <w:rsid w:val="00FC5AE9"/>
    <w:rsid w:val="00FE1FB5"/>
    <w:rsid w:val="07805F5A"/>
    <w:rsid w:val="0CBD93E1"/>
    <w:rsid w:val="0FE11148"/>
    <w:rsid w:val="1BF4561F"/>
    <w:rsid w:val="1FBC5A21"/>
    <w:rsid w:val="23B1422B"/>
    <w:rsid w:val="29A77BB9"/>
    <w:rsid w:val="3FE5055B"/>
    <w:rsid w:val="45505343"/>
    <w:rsid w:val="4B4D0ECE"/>
    <w:rsid w:val="4CBF7AF9"/>
    <w:rsid w:val="543E096D"/>
    <w:rsid w:val="5A2A5667"/>
    <w:rsid w:val="6B450F6F"/>
    <w:rsid w:val="70B67DCF"/>
    <w:rsid w:val="757260C0"/>
    <w:rsid w:val="7751742E"/>
    <w:rsid w:val="79DFF0CF"/>
    <w:rsid w:val="7E354100"/>
    <w:rsid w:val="7FC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line="64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qFormat/>
    <w:pPr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a9">
    <w:name w:val="印发栏"/>
    <w:basedOn w:val="a3"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a">
    <w:name w:val="密级"/>
    <w:basedOn w:val="a"/>
    <w:qFormat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customStyle="1" w:styleId="ab">
    <w:name w:val="文头"/>
    <w:basedOn w:val="a"/>
    <w:qFormat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c">
    <w:name w:val="抄送栏"/>
    <w:basedOn w:val="a"/>
    <w:qFormat/>
    <w:pPr>
      <w:adjustRightInd w:val="0"/>
      <w:snapToGrid/>
      <w:spacing w:line="454" w:lineRule="atLeast"/>
      <w:ind w:left="1310" w:right="357" w:hanging="953"/>
    </w:pPr>
  </w:style>
  <w:style w:type="paragraph" w:customStyle="1" w:styleId="ad">
    <w:name w:val="线型"/>
    <w:basedOn w:val="ac"/>
    <w:qFormat/>
    <w:pPr>
      <w:spacing w:line="240" w:lineRule="auto"/>
      <w:ind w:left="0" w:firstLine="0"/>
      <w:jc w:val="center"/>
    </w:pPr>
    <w:rPr>
      <w:sz w:val="21"/>
    </w:rPr>
  </w:style>
  <w:style w:type="paragraph" w:customStyle="1" w:styleId="11">
    <w:name w:val="样式1"/>
    <w:basedOn w:val="a"/>
    <w:qFormat/>
  </w:style>
  <w:style w:type="paragraph" w:customStyle="1" w:styleId="ae">
    <w:name w:val="紧急程度"/>
    <w:basedOn w:val="aa"/>
    <w:qFormat/>
    <w:pPr>
      <w:overflowPunct w:val="0"/>
    </w:pPr>
    <w:rPr>
      <w:sz w:val="32"/>
    </w:rPr>
  </w:style>
  <w:style w:type="paragraph" w:customStyle="1" w:styleId="af">
    <w:name w:val="印数"/>
    <w:basedOn w:val="a9"/>
    <w:qFormat/>
    <w:pPr>
      <w:spacing w:line="400" w:lineRule="atLeast"/>
      <w:jc w:val="right"/>
    </w:pPr>
  </w:style>
  <w:style w:type="paragraph" w:customStyle="1" w:styleId="af0">
    <w:name w:val="附件栏"/>
    <w:basedOn w:val="a"/>
    <w:qFormat/>
  </w:style>
  <w:style w:type="paragraph" w:styleId="af1">
    <w:name w:val="Balloon Text"/>
    <w:basedOn w:val="a"/>
    <w:link w:val="Char"/>
    <w:rsid w:val="00600BCD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f1"/>
    <w:rsid w:val="00600BCD"/>
    <w:rPr>
      <w:rFonts w:eastAsia="方正仿宋_GBK"/>
      <w:snapToGrid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line="64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qFormat/>
    <w:pPr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a9">
    <w:name w:val="印发栏"/>
    <w:basedOn w:val="a3"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a">
    <w:name w:val="密级"/>
    <w:basedOn w:val="a"/>
    <w:qFormat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customStyle="1" w:styleId="ab">
    <w:name w:val="文头"/>
    <w:basedOn w:val="a"/>
    <w:qFormat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c">
    <w:name w:val="抄送栏"/>
    <w:basedOn w:val="a"/>
    <w:qFormat/>
    <w:pPr>
      <w:adjustRightInd w:val="0"/>
      <w:snapToGrid/>
      <w:spacing w:line="454" w:lineRule="atLeast"/>
      <w:ind w:left="1310" w:right="357" w:hanging="953"/>
    </w:pPr>
  </w:style>
  <w:style w:type="paragraph" w:customStyle="1" w:styleId="ad">
    <w:name w:val="线型"/>
    <w:basedOn w:val="ac"/>
    <w:qFormat/>
    <w:pPr>
      <w:spacing w:line="240" w:lineRule="auto"/>
      <w:ind w:left="0" w:firstLine="0"/>
      <w:jc w:val="center"/>
    </w:pPr>
    <w:rPr>
      <w:sz w:val="21"/>
    </w:rPr>
  </w:style>
  <w:style w:type="paragraph" w:customStyle="1" w:styleId="11">
    <w:name w:val="样式1"/>
    <w:basedOn w:val="a"/>
    <w:qFormat/>
  </w:style>
  <w:style w:type="paragraph" w:customStyle="1" w:styleId="ae">
    <w:name w:val="紧急程度"/>
    <w:basedOn w:val="aa"/>
    <w:qFormat/>
    <w:pPr>
      <w:overflowPunct w:val="0"/>
    </w:pPr>
    <w:rPr>
      <w:sz w:val="32"/>
    </w:rPr>
  </w:style>
  <w:style w:type="paragraph" w:customStyle="1" w:styleId="af">
    <w:name w:val="印数"/>
    <w:basedOn w:val="a9"/>
    <w:qFormat/>
    <w:pPr>
      <w:spacing w:line="400" w:lineRule="atLeast"/>
      <w:jc w:val="right"/>
    </w:pPr>
  </w:style>
  <w:style w:type="paragraph" w:customStyle="1" w:styleId="af0">
    <w:name w:val="附件栏"/>
    <w:basedOn w:val="a"/>
    <w:qFormat/>
  </w:style>
  <w:style w:type="paragraph" w:styleId="af1">
    <w:name w:val="Balloon Text"/>
    <w:basedOn w:val="a"/>
    <w:link w:val="Char"/>
    <w:rsid w:val="00600BCD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f1"/>
    <w:rsid w:val="00600BCD"/>
    <w:rPr>
      <w:rFonts w:eastAsia="方正仿宋_GBK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1BEC37-B6F6-4393-B08A-496C0B332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省政府办公厅关于加强城市地下管线建设管理的实施意见(苏政办发〔2014〕110号)</dc:title>
  <dc:creator>乘亮</dc:creator>
  <cp:lastModifiedBy>wf</cp:lastModifiedBy>
  <cp:revision>59</cp:revision>
  <cp:lastPrinted>2025-09-12T09:56:00Z</cp:lastPrinted>
  <dcterms:created xsi:type="dcterms:W3CDTF">2020-10-30T06:12:00Z</dcterms:created>
  <dcterms:modified xsi:type="dcterms:W3CDTF">2025-09-17T06:37:00Z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