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sz w:val="28"/>
          <w:szCs w:val="28"/>
        </w:rPr>
        <w:sectPr>
          <w:footerReference r:id="rId3"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b/>
          <w:bCs/>
          <w:sz w:val="44"/>
          <w:szCs w:val="44"/>
        </w:rPr>
        <w:t>苏州市建筑垃圾管理条例（建议稿）</w:t>
      </w:r>
    </w:p>
    <w:p>
      <w:pPr>
        <w:pStyle w:val="2"/>
        <w:spacing w:before="0" w:after="0" w:line="360" w:lineRule="auto"/>
        <w:jc w:val="center"/>
        <w:rPr>
          <w:rFonts w:hint="eastAsia" w:ascii="仿宋" w:hAnsi="仿宋" w:eastAsia="仿宋" w:cs="仿宋"/>
          <w:sz w:val="32"/>
          <w:szCs w:val="32"/>
        </w:rPr>
      </w:pPr>
      <w:bookmarkStart w:id="0" w:name="_Toc11870_WPSOffice_Level1"/>
    </w:p>
    <w:p>
      <w:pPr>
        <w:pStyle w:val="2"/>
        <w:spacing w:before="0" w:after="0" w:line="360" w:lineRule="auto"/>
        <w:jc w:val="center"/>
        <w:rPr>
          <w:rFonts w:ascii="仿宋" w:hAnsi="仿宋" w:eastAsia="仿宋" w:cs="仿宋"/>
          <w:sz w:val="32"/>
          <w:szCs w:val="32"/>
        </w:rPr>
      </w:pPr>
      <w:r>
        <w:rPr>
          <w:rFonts w:hint="eastAsia" w:ascii="仿宋" w:hAnsi="仿宋" w:eastAsia="仿宋" w:cs="仿宋"/>
          <w:sz w:val="32"/>
          <w:szCs w:val="32"/>
        </w:rPr>
        <w:t>第一章  总则</w:t>
      </w:r>
      <w:bookmarkEnd w:id="0"/>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第一条【目的依据】</w:t>
      </w:r>
      <w:r>
        <w:rPr>
          <w:rFonts w:hint="eastAsia" w:ascii="仿宋" w:hAnsi="仿宋" w:eastAsia="仿宋" w:cs="仿宋"/>
          <w:color w:val="auto"/>
          <w:sz w:val="28"/>
          <w:szCs w:val="28"/>
          <w:highlight w:val="none"/>
        </w:rPr>
        <w:t>为了加强建筑垃圾管理，</w:t>
      </w:r>
      <w:r>
        <w:rPr>
          <w:rFonts w:hint="eastAsia" w:ascii="仿宋" w:hAnsi="仿宋" w:eastAsia="仿宋" w:cs="仿宋"/>
          <w:color w:val="auto"/>
          <w:sz w:val="28"/>
          <w:szCs w:val="28"/>
          <w:highlight w:val="none"/>
          <w:lang w:val="en-US" w:eastAsia="zh-CN"/>
        </w:rPr>
        <w:t>促进源头减量和综合利用，</w:t>
      </w:r>
      <w:r>
        <w:rPr>
          <w:rFonts w:hint="eastAsia" w:ascii="仿宋" w:hAnsi="仿宋" w:eastAsia="仿宋" w:cs="仿宋"/>
          <w:color w:val="auto"/>
          <w:sz w:val="28"/>
          <w:szCs w:val="28"/>
          <w:highlight w:val="none"/>
        </w:rPr>
        <w:t>保护和改善生态环境，根据《中华人民共和国固体废物污染环境防治法》《</w:t>
      </w:r>
      <w:r>
        <w:rPr>
          <w:rFonts w:hint="eastAsia" w:ascii="仿宋" w:hAnsi="仿宋" w:eastAsia="仿宋" w:cs="仿宋"/>
          <w:color w:val="auto"/>
          <w:sz w:val="28"/>
          <w:szCs w:val="28"/>
          <w:highlight w:val="none"/>
          <w:lang w:eastAsia="zh-CN"/>
        </w:rPr>
        <w:t>江苏省固体废物污染环境防治条例</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江苏省城市市容和环境卫生管理条例</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等</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，结合本市实际，制定本条例。</w:t>
      </w:r>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第二条【适用范围】</w:t>
      </w:r>
      <w:r>
        <w:rPr>
          <w:rFonts w:hint="eastAsia" w:ascii="仿宋" w:hAnsi="仿宋" w:eastAsia="仿宋" w:cs="仿宋"/>
          <w:color w:val="auto"/>
          <w:sz w:val="28"/>
          <w:szCs w:val="28"/>
          <w:highlight w:val="none"/>
        </w:rPr>
        <w:t>本市行政区域内建筑垃圾产生、收集、贮存、运输、利用和处置</w:t>
      </w:r>
      <w:r>
        <w:rPr>
          <w:rFonts w:hint="eastAsia" w:ascii="仿宋" w:hAnsi="仿宋" w:eastAsia="仿宋" w:cs="仿宋"/>
          <w:color w:val="auto"/>
          <w:sz w:val="28"/>
          <w:szCs w:val="28"/>
          <w:highlight w:val="none"/>
          <w:lang w:val="en-US" w:eastAsia="zh-CN"/>
        </w:rPr>
        <w:t>等</w:t>
      </w:r>
      <w:r>
        <w:rPr>
          <w:rFonts w:hint="eastAsia" w:ascii="仿宋" w:hAnsi="仿宋" w:eastAsia="仿宋" w:cs="仿宋"/>
          <w:color w:val="auto"/>
          <w:sz w:val="28"/>
          <w:szCs w:val="28"/>
          <w:highlight w:val="none"/>
        </w:rPr>
        <w:t>活动及</w:t>
      </w:r>
      <w:r>
        <w:rPr>
          <w:rFonts w:hint="eastAsia" w:ascii="仿宋" w:hAnsi="仿宋" w:eastAsia="仿宋" w:cs="仿宋"/>
          <w:color w:val="auto"/>
          <w:sz w:val="28"/>
          <w:szCs w:val="28"/>
          <w:highlight w:val="none"/>
          <w:lang w:val="en-US" w:eastAsia="zh-CN"/>
        </w:rPr>
        <w:t>规划建设、</w:t>
      </w:r>
      <w:r>
        <w:rPr>
          <w:rFonts w:hint="eastAsia" w:ascii="仿宋" w:hAnsi="仿宋" w:eastAsia="仿宋" w:cs="仿宋"/>
          <w:color w:val="auto"/>
          <w:sz w:val="28"/>
          <w:szCs w:val="28"/>
          <w:highlight w:val="none"/>
        </w:rPr>
        <w:t>监督管理，适用本条例。</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第三条【分类】</w:t>
      </w:r>
      <w:r>
        <w:rPr>
          <w:rFonts w:hint="eastAsia" w:ascii="仿宋" w:hAnsi="仿宋" w:eastAsia="仿宋" w:cs="仿宋"/>
          <w:color w:val="auto"/>
          <w:sz w:val="28"/>
          <w:szCs w:val="28"/>
          <w:highlight w:val="none"/>
        </w:rPr>
        <w:t>本条例所称建筑垃圾，包括建设工程垃圾和装修垃圾。</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建设工程垃圾，是指新建、改建、扩建和拆除各类建（构）筑物、管网等，以及按照国家规定实施施工许可管理的房屋装饰装修过程中产生的弃土、弃料和其他废弃物，主要包括工程渣土、工程泥浆、拆除垃圾、施工垃圾等。</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装修垃圾，是指按照国家规定无需实施施工许可管理的房屋装饰装修过程中产生的弃土、弃料和其他废弃物。</w:t>
      </w:r>
    </w:p>
    <w:p>
      <w:pPr>
        <w:spacing w:line="36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建筑垃圾的具体分类，市、县级</w:t>
      </w:r>
      <w:r>
        <w:rPr>
          <w:rFonts w:hint="eastAsia" w:ascii="仿宋" w:hAnsi="仿宋" w:eastAsia="仿宋" w:cs="仿宋"/>
          <w:color w:val="auto"/>
          <w:sz w:val="28"/>
          <w:szCs w:val="28"/>
          <w:highlight w:val="none"/>
          <w:lang w:val="en-US" w:eastAsia="zh-CN"/>
        </w:rPr>
        <w:t>市</w:t>
      </w:r>
      <w:r>
        <w:rPr>
          <w:rFonts w:hint="eastAsia" w:ascii="仿宋" w:hAnsi="仿宋" w:eastAsia="仿宋" w:cs="仿宋"/>
          <w:color w:val="auto"/>
          <w:sz w:val="28"/>
          <w:szCs w:val="28"/>
          <w:highlight w:val="none"/>
        </w:rPr>
        <w:t>人民政府可以根据经济社会发展水平、建筑垃圾特性和利用处置需要予以调整。</w:t>
      </w:r>
    </w:p>
    <w:p>
      <w:pPr>
        <w:spacing w:line="360" w:lineRule="auto"/>
        <w:ind w:firstLine="562" w:firstLineChars="200"/>
        <w:jc w:val="both"/>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第四条【基本原则】</w:t>
      </w:r>
      <w:r>
        <w:rPr>
          <w:rFonts w:hint="eastAsia" w:ascii="仿宋" w:hAnsi="仿宋" w:eastAsia="仿宋" w:cs="仿宋"/>
          <w:color w:val="auto"/>
          <w:sz w:val="28"/>
          <w:szCs w:val="28"/>
          <w:highlight w:val="none"/>
        </w:rPr>
        <w:t>建筑垃圾管理遵循</w:t>
      </w:r>
      <w:r>
        <w:rPr>
          <w:rFonts w:hint="eastAsia" w:ascii="仿宋" w:hAnsi="仿宋" w:eastAsia="仿宋" w:cs="仿宋"/>
          <w:color w:val="auto"/>
          <w:sz w:val="28"/>
          <w:szCs w:val="28"/>
          <w:highlight w:val="none"/>
          <w:lang w:val="en-US" w:eastAsia="zh-CN"/>
        </w:rPr>
        <w:t>减量化、资源化、无害化和“谁产生、谁负责、谁付费”的原则，实行统筹协调、属地负责、分类处理、全程监管、社会参与的管理体系。</w:t>
      </w:r>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第五条【政府职责】</w:t>
      </w:r>
      <w:r>
        <w:rPr>
          <w:rFonts w:hint="eastAsia" w:ascii="仿宋" w:hAnsi="仿宋" w:eastAsia="仿宋" w:cs="仿宋"/>
          <w:color w:val="auto"/>
          <w:sz w:val="28"/>
          <w:szCs w:val="28"/>
          <w:highlight w:val="none"/>
        </w:rPr>
        <w:t>市、县级市（区）人民政府应当</w:t>
      </w:r>
      <w:r>
        <w:rPr>
          <w:rFonts w:hint="eastAsia" w:ascii="仿宋" w:hAnsi="仿宋" w:eastAsia="仿宋" w:cs="仿宋"/>
          <w:color w:val="auto"/>
          <w:sz w:val="28"/>
          <w:szCs w:val="28"/>
          <w:highlight w:val="none"/>
          <w:lang w:val="en-US" w:eastAsia="zh-CN"/>
        </w:rPr>
        <w:t>加强对建筑垃圾管理工作的领导，</w:t>
      </w:r>
      <w:r>
        <w:rPr>
          <w:rFonts w:hint="eastAsia" w:ascii="仿宋" w:hAnsi="仿宋" w:eastAsia="仿宋" w:cs="仿宋"/>
          <w:color w:val="auto"/>
          <w:sz w:val="28"/>
          <w:szCs w:val="28"/>
          <w:highlight w:val="none"/>
        </w:rPr>
        <w:t>将建筑垃圾管理工作纳入国民经济和社会发展规划，</w:t>
      </w:r>
      <w:r>
        <w:rPr>
          <w:rFonts w:hint="eastAsia" w:ascii="仿宋" w:hAnsi="仿宋" w:eastAsia="仿宋" w:cs="仿宋"/>
          <w:color w:val="auto"/>
          <w:sz w:val="28"/>
          <w:szCs w:val="28"/>
          <w:highlight w:val="none"/>
          <w:lang w:val="en-US" w:eastAsia="zh-CN"/>
        </w:rPr>
        <w:t>建立建筑垃圾协同监管机制，</w:t>
      </w:r>
      <w:r>
        <w:rPr>
          <w:rFonts w:hint="eastAsia" w:ascii="仿宋" w:hAnsi="仿宋" w:eastAsia="仿宋" w:cs="仿宋"/>
          <w:color w:val="auto"/>
          <w:sz w:val="28"/>
          <w:szCs w:val="28"/>
          <w:highlight w:val="none"/>
        </w:rPr>
        <w:t>督促有关部门依法履行</w:t>
      </w:r>
      <w:r>
        <w:rPr>
          <w:rFonts w:hint="eastAsia" w:ascii="仿宋" w:hAnsi="仿宋" w:eastAsia="仿宋" w:cs="仿宋"/>
          <w:color w:val="auto"/>
          <w:sz w:val="28"/>
          <w:szCs w:val="28"/>
          <w:highlight w:val="none"/>
          <w:lang w:val="en-US" w:eastAsia="zh-CN"/>
        </w:rPr>
        <w:t>监督管理</w:t>
      </w:r>
      <w:r>
        <w:rPr>
          <w:rFonts w:hint="eastAsia" w:ascii="仿宋" w:hAnsi="仿宋" w:eastAsia="仿宋" w:cs="仿宋"/>
          <w:color w:val="auto"/>
          <w:sz w:val="28"/>
          <w:szCs w:val="28"/>
          <w:highlight w:val="none"/>
        </w:rPr>
        <w:t>职责。</w:t>
      </w:r>
    </w:p>
    <w:p>
      <w:pPr>
        <w:spacing w:line="36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镇人民政府、街道办事处在县级市（区）环境卫生主管部门的指导下，做好</w:t>
      </w:r>
      <w:r>
        <w:rPr>
          <w:rFonts w:hint="eastAsia" w:ascii="仿宋" w:hAnsi="仿宋" w:eastAsia="仿宋" w:cs="仿宋"/>
          <w:color w:val="auto"/>
          <w:sz w:val="28"/>
          <w:szCs w:val="28"/>
          <w:highlight w:val="none"/>
          <w:lang w:val="en-US" w:eastAsia="zh-CN"/>
        </w:rPr>
        <w:t>本行政</w:t>
      </w:r>
      <w:r>
        <w:rPr>
          <w:rFonts w:hint="eastAsia" w:ascii="仿宋" w:hAnsi="仿宋" w:eastAsia="仿宋" w:cs="仿宋"/>
          <w:color w:val="auto"/>
          <w:sz w:val="28"/>
          <w:szCs w:val="28"/>
          <w:highlight w:val="none"/>
        </w:rPr>
        <w:t>区域内建筑垃圾</w:t>
      </w:r>
      <w:r>
        <w:rPr>
          <w:rFonts w:hint="eastAsia" w:ascii="仿宋" w:hAnsi="仿宋" w:eastAsia="仿宋" w:cs="仿宋"/>
          <w:color w:val="auto"/>
          <w:sz w:val="28"/>
          <w:szCs w:val="28"/>
          <w:highlight w:val="none"/>
          <w:lang w:val="en-US" w:eastAsia="zh-CN"/>
        </w:rPr>
        <w:t>日常</w:t>
      </w:r>
      <w:r>
        <w:rPr>
          <w:rFonts w:hint="eastAsia" w:ascii="仿宋" w:hAnsi="仿宋" w:eastAsia="仿宋" w:cs="仿宋"/>
          <w:color w:val="auto"/>
          <w:sz w:val="28"/>
          <w:szCs w:val="28"/>
          <w:highlight w:val="none"/>
        </w:rPr>
        <w:t>管理</w:t>
      </w: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。建筑垃圾管理经费</w:t>
      </w:r>
      <w:r>
        <w:rPr>
          <w:rFonts w:hint="eastAsia" w:ascii="仿宋" w:hAnsi="仿宋" w:eastAsia="仿宋" w:cs="仿宋"/>
          <w:color w:val="auto"/>
          <w:sz w:val="28"/>
          <w:szCs w:val="28"/>
          <w:highlight w:val="none"/>
          <w:lang w:val="en-US" w:eastAsia="zh-CN"/>
        </w:rPr>
        <w:t>应当</w:t>
      </w:r>
      <w:r>
        <w:rPr>
          <w:rFonts w:hint="eastAsia" w:ascii="仿宋" w:hAnsi="仿宋" w:eastAsia="仿宋" w:cs="仿宋"/>
          <w:color w:val="auto"/>
          <w:sz w:val="28"/>
          <w:szCs w:val="28"/>
          <w:highlight w:val="none"/>
        </w:rPr>
        <w:t>纳入</w:t>
      </w:r>
      <w:r>
        <w:rPr>
          <w:rFonts w:hint="eastAsia" w:ascii="仿宋" w:hAnsi="仿宋" w:eastAsia="仿宋" w:cs="仿宋"/>
          <w:color w:val="auto"/>
          <w:sz w:val="28"/>
          <w:szCs w:val="28"/>
          <w:highlight w:val="none"/>
          <w:lang w:val="en-US" w:eastAsia="zh-CN"/>
        </w:rPr>
        <w:t>各</w:t>
      </w:r>
      <w:r>
        <w:rPr>
          <w:rFonts w:hint="eastAsia" w:ascii="仿宋" w:hAnsi="仿宋" w:eastAsia="仿宋" w:cs="仿宋"/>
          <w:color w:val="auto"/>
          <w:sz w:val="28"/>
          <w:szCs w:val="28"/>
          <w:highlight w:val="none"/>
        </w:rPr>
        <w:t>级</w:t>
      </w:r>
      <w:r>
        <w:rPr>
          <w:rFonts w:hint="eastAsia" w:ascii="仿宋" w:hAnsi="仿宋" w:eastAsia="仿宋" w:cs="仿宋"/>
          <w:color w:val="auto"/>
          <w:sz w:val="28"/>
          <w:szCs w:val="28"/>
          <w:highlight w:val="none"/>
          <w:lang w:val="en-US" w:eastAsia="zh-CN"/>
        </w:rPr>
        <w:t>人民政府</w:t>
      </w:r>
      <w:r>
        <w:rPr>
          <w:rFonts w:hint="eastAsia" w:ascii="仿宋" w:hAnsi="仿宋" w:eastAsia="仿宋" w:cs="仿宋"/>
          <w:color w:val="auto"/>
          <w:sz w:val="28"/>
          <w:szCs w:val="28"/>
          <w:highlight w:val="none"/>
        </w:rPr>
        <w:t>财政预算。</w:t>
      </w:r>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第六条【部门职责】</w:t>
      </w:r>
      <w:r>
        <w:rPr>
          <w:rFonts w:hint="eastAsia" w:ascii="仿宋" w:hAnsi="仿宋" w:eastAsia="仿宋" w:cs="仿宋"/>
          <w:color w:val="auto"/>
          <w:sz w:val="28"/>
          <w:szCs w:val="28"/>
          <w:highlight w:val="none"/>
        </w:rPr>
        <w:t>环境卫生主管部门负责本行政区域内建筑垃圾管理工作，</w:t>
      </w:r>
      <w:r>
        <w:rPr>
          <w:rFonts w:hint="eastAsia" w:ascii="仿宋" w:hAnsi="仿宋" w:eastAsia="仿宋" w:cs="仿宋"/>
          <w:color w:val="auto"/>
          <w:sz w:val="28"/>
          <w:szCs w:val="28"/>
          <w:highlight w:val="none"/>
          <w:lang w:val="en-US" w:eastAsia="zh-CN"/>
        </w:rPr>
        <w:t>设立专职管理机构，</w:t>
      </w:r>
      <w:r>
        <w:rPr>
          <w:rFonts w:hint="eastAsia" w:ascii="仿宋" w:hAnsi="仿宋" w:eastAsia="仿宋" w:cs="仿宋"/>
          <w:color w:val="auto"/>
          <w:sz w:val="28"/>
          <w:szCs w:val="28"/>
          <w:highlight w:val="none"/>
        </w:rPr>
        <w:t>对建筑垃圾</w:t>
      </w:r>
      <w:r>
        <w:rPr>
          <w:rFonts w:hint="eastAsia" w:ascii="仿宋" w:hAnsi="仿宋" w:eastAsia="仿宋" w:cs="仿宋"/>
          <w:color w:val="auto"/>
          <w:sz w:val="28"/>
          <w:szCs w:val="28"/>
          <w:highlight w:val="none"/>
          <w:lang w:val="en-US" w:eastAsia="zh-CN"/>
        </w:rPr>
        <w:t>处理</w:t>
      </w:r>
      <w:r>
        <w:rPr>
          <w:rFonts w:hint="eastAsia" w:ascii="仿宋" w:hAnsi="仿宋" w:eastAsia="仿宋" w:cs="仿宋"/>
          <w:color w:val="auto"/>
          <w:sz w:val="28"/>
          <w:szCs w:val="28"/>
          <w:highlight w:val="none"/>
        </w:rPr>
        <w:t>实施</w:t>
      </w:r>
      <w:r>
        <w:rPr>
          <w:rFonts w:hint="eastAsia" w:ascii="仿宋" w:hAnsi="仿宋" w:eastAsia="仿宋" w:cs="仿宋"/>
          <w:color w:val="auto"/>
          <w:sz w:val="28"/>
          <w:szCs w:val="28"/>
          <w:highlight w:val="none"/>
          <w:lang w:val="en-US" w:eastAsia="zh-CN"/>
        </w:rPr>
        <w:t>全过程指导和</w:t>
      </w:r>
      <w:r>
        <w:rPr>
          <w:rFonts w:hint="eastAsia" w:ascii="仿宋" w:hAnsi="仿宋" w:eastAsia="仿宋" w:cs="仿宋"/>
          <w:color w:val="auto"/>
          <w:sz w:val="28"/>
          <w:szCs w:val="28"/>
          <w:highlight w:val="none"/>
        </w:rPr>
        <w:t>监督管理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依法对相关违法行为进行处理</w:t>
      </w:r>
      <w:r>
        <w:rPr>
          <w:rFonts w:hint="eastAsia" w:ascii="仿宋" w:hAnsi="仿宋" w:eastAsia="仿宋" w:cs="仿宋"/>
          <w:color w:val="auto"/>
          <w:sz w:val="28"/>
          <w:szCs w:val="28"/>
          <w:highlight w:val="none"/>
        </w:rPr>
        <w:t>。</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住房和城乡建设、园林和绿化、交通运输、水务等部门负责对本行业建筑垃圾源头减量、分类利用等活动的指导和监督管理。</w:t>
      </w:r>
    </w:p>
    <w:p>
      <w:pPr>
        <w:spacing w:line="360" w:lineRule="auto"/>
        <w:ind w:firstLine="560" w:firstLineChars="200"/>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公安部门负责</w:t>
      </w:r>
      <w:r>
        <w:rPr>
          <w:rFonts w:hint="eastAsia" w:ascii="仿宋" w:hAnsi="仿宋" w:eastAsia="仿宋" w:cs="仿宋"/>
          <w:color w:val="auto"/>
          <w:sz w:val="28"/>
          <w:szCs w:val="28"/>
          <w:highlight w:val="none"/>
          <w:lang w:val="en-US" w:eastAsia="zh-CN"/>
        </w:rPr>
        <w:t>对</w:t>
      </w:r>
      <w:r>
        <w:rPr>
          <w:rFonts w:hint="eastAsia" w:ascii="仿宋" w:hAnsi="仿宋" w:eastAsia="仿宋" w:cs="仿宋"/>
          <w:color w:val="auto"/>
          <w:sz w:val="28"/>
          <w:szCs w:val="28"/>
          <w:highlight w:val="none"/>
        </w:rPr>
        <w:t>建筑垃圾</w:t>
      </w:r>
      <w:r>
        <w:rPr>
          <w:rFonts w:hint="eastAsia" w:ascii="仿宋" w:hAnsi="仿宋" w:eastAsia="仿宋" w:cs="仿宋"/>
          <w:color w:val="auto"/>
          <w:sz w:val="28"/>
          <w:szCs w:val="28"/>
          <w:highlight w:val="none"/>
          <w:lang w:val="en-US" w:eastAsia="zh-CN"/>
        </w:rPr>
        <w:t>运输车辆道路交通安全行为的监督管理，依法对运输车辆的道路交通安全违法行为进行处理，依法查处建筑垃圾污染环境刑事案件</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自然资源和规划部门负责建筑垃圾贮存、利用、处置场所的选址、用地规划审批等工作，并纳入国土空间规划。</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生态环境部门负责对建筑垃圾污染环境防治监督指导和跨省转移利用、处置的监督管理，依法查处相关违法行为。</w:t>
      </w:r>
    </w:p>
    <w:p>
      <w:pPr>
        <w:spacing w:line="360" w:lineRule="auto"/>
        <w:ind w:firstLine="560" w:firstLineChars="200"/>
        <w:jc w:val="both"/>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交通运输部门负责</w:t>
      </w:r>
      <w:r>
        <w:rPr>
          <w:rFonts w:hint="eastAsia" w:ascii="仿宋" w:hAnsi="仿宋" w:eastAsia="仿宋" w:cs="仿宋"/>
          <w:color w:val="auto"/>
          <w:sz w:val="28"/>
          <w:szCs w:val="28"/>
          <w:highlight w:val="none"/>
          <w:lang w:val="en-US" w:eastAsia="zh-CN"/>
        </w:rPr>
        <w:t>对</w:t>
      </w:r>
      <w:r>
        <w:rPr>
          <w:rFonts w:hint="eastAsia" w:ascii="仿宋" w:hAnsi="仿宋" w:eastAsia="仿宋" w:cs="仿宋"/>
          <w:b w:val="0"/>
          <w:bCs w:val="0"/>
          <w:color w:val="auto"/>
          <w:sz w:val="28"/>
          <w:szCs w:val="28"/>
          <w:highlight w:val="none"/>
          <w:lang w:val="en-US" w:eastAsia="zh-CN"/>
        </w:rPr>
        <w:t>水陆中转运输码头</w:t>
      </w:r>
      <w:r>
        <w:rPr>
          <w:rFonts w:hint="eastAsia" w:ascii="仿宋" w:hAnsi="仿宋" w:eastAsia="仿宋" w:cs="仿宋"/>
          <w:color w:val="auto"/>
          <w:sz w:val="28"/>
          <w:szCs w:val="28"/>
          <w:highlight w:val="none"/>
          <w:lang w:val="en-US" w:eastAsia="zh-CN"/>
        </w:rPr>
        <w:t>（以下简称“中转码头”）、水陆运输的监督管理。</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发展和改革、科技</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工</w:t>
      </w:r>
      <w:r>
        <w:rPr>
          <w:rFonts w:hint="eastAsia" w:ascii="仿宋" w:hAnsi="仿宋" w:eastAsia="仿宋" w:cs="仿宋"/>
          <w:color w:val="auto"/>
          <w:sz w:val="28"/>
          <w:szCs w:val="28"/>
          <w:highlight w:val="none"/>
          <w:lang w:val="en-US" w:eastAsia="zh-CN"/>
        </w:rPr>
        <w:t>业和信息化</w:t>
      </w:r>
      <w:r>
        <w:rPr>
          <w:rFonts w:hint="eastAsia" w:ascii="仿宋" w:hAnsi="仿宋" w:eastAsia="仿宋" w:cs="仿宋"/>
          <w:color w:val="auto"/>
          <w:sz w:val="28"/>
          <w:szCs w:val="28"/>
          <w:highlight w:val="none"/>
        </w:rPr>
        <w:t>、财政、农业农村、国有资产监督管理、</w:t>
      </w:r>
      <w:r>
        <w:rPr>
          <w:rFonts w:hint="eastAsia" w:ascii="仿宋" w:hAnsi="仿宋" w:eastAsia="仿宋" w:cs="仿宋"/>
          <w:color w:val="auto"/>
          <w:sz w:val="28"/>
          <w:szCs w:val="28"/>
          <w:highlight w:val="none"/>
          <w:lang w:val="en-US" w:eastAsia="zh-CN"/>
        </w:rPr>
        <w:t>数据、</w:t>
      </w:r>
      <w:r>
        <w:rPr>
          <w:rFonts w:hint="eastAsia" w:ascii="仿宋" w:hAnsi="仿宋" w:eastAsia="仿宋" w:cs="仿宋"/>
          <w:color w:val="auto"/>
          <w:sz w:val="28"/>
          <w:szCs w:val="28"/>
          <w:highlight w:val="none"/>
        </w:rPr>
        <w:t>市场监督管理、行政审批等部门按照各自职责，做好建筑垃圾管理相关工作。</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第七条【宣传教育】</w:t>
      </w:r>
      <w:r>
        <w:rPr>
          <w:rFonts w:hint="eastAsia" w:ascii="仿宋" w:hAnsi="仿宋" w:eastAsia="仿宋" w:cs="仿宋"/>
          <w:color w:val="auto"/>
          <w:sz w:val="28"/>
          <w:szCs w:val="28"/>
          <w:highlight w:val="none"/>
        </w:rPr>
        <w:t>国家机关、社会团体、企业事业单位、基层群众性自治组织和新闻媒体应当加强建筑垃圾源头减量、分类处理、规范运输、资源化利用和安全处置的宣传教育和科学普及，增强公众建筑垃圾污染环境防治意识，鼓励公众参与建筑垃圾处理的监督活动。</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第八条【科技支撑】</w:t>
      </w:r>
      <w:r>
        <w:rPr>
          <w:rFonts w:hint="eastAsia" w:ascii="仿宋" w:hAnsi="仿宋" w:eastAsia="仿宋" w:cs="仿宋"/>
          <w:color w:val="auto"/>
          <w:sz w:val="28"/>
          <w:szCs w:val="28"/>
          <w:highlight w:val="none"/>
        </w:rPr>
        <w:t>鼓励、支持建筑垃圾利用技术研究和产品开发、先进技术推广，为源头减量、综合利用提供科技支撑。</w:t>
      </w:r>
    </w:p>
    <w:p>
      <w:pPr>
        <w:spacing w:line="360" w:lineRule="auto"/>
        <w:ind w:firstLine="562" w:firstLineChars="200"/>
        <w:jc w:val="both"/>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第九条【处置义务】</w:t>
      </w:r>
      <w:r>
        <w:rPr>
          <w:rFonts w:hint="eastAsia" w:ascii="仿宋" w:hAnsi="仿宋" w:eastAsia="仿宋" w:cs="仿宋"/>
          <w:color w:val="auto"/>
          <w:sz w:val="28"/>
          <w:szCs w:val="28"/>
          <w:highlight w:val="none"/>
        </w:rPr>
        <w:t>任何单位和个人不得</w:t>
      </w:r>
      <w:r>
        <w:rPr>
          <w:rFonts w:hint="eastAsia" w:ascii="仿宋" w:hAnsi="仿宋" w:eastAsia="仿宋" w:cs="仿宋"/>
          <w:color w:val="auto"/>
          <w:sz w:val="28"/>
          <w:szCs w:val="28"/>
          <w:highlight w:val="none"/>
          <w:lang w:eastAsia="zh-CN"/>
        </w:rPr>
        <w:t>擅自</w:t>
      </w:r>
      <w:r>
        <w:rPr>
          <w:rFonts w:hint="eastAsia" w:ascii="仿宋" w:hAnsi="仿宋" w:eastAsia="仿宋" w:cs="仿宋"/>
          <w:color w:val="auto"/>
          <w:sz w:val="28"/>
          <w:szCs w:val="28"/>
          <w:highlight w:val="none"/>
          <w:lang w:val="en-US" w:eastAsia="zh-CN"/>
        </w:rPr>
        <w:t>倾倒、堆放、丢弃、抛撒、遗撒或者焚烧</w:t>
      </w:r>
      <w:r>
        <w:rPr>
          <w:rFonts w:hint="eastAsia" w:ascii="仿宋" w:hAnsi="仿宋" w:eastAsia="仿宋" w:cs="仿宋"/>
          <w:color w:val="auto"/>
          <w:sz w:val="28"/>
          <w:szCs w:val="28"/>
          <w:highlight w:val="none"/>
        </w:rPr>
        <w:t>建筑垃圾。</w:t>
      </w:r>
    </w:p>
    <w:p>
      <w:pPr>
        <w:widowControl/>
        <w:spacing w:line="240" w:lineRule="auto"/>
        <w:ind w:firstLine="562" w:firstLineChars="200"/>
        <w:jc w:val="both"/>
        <w:rPr>
          <w:rFonts w:hint="eastAsia" w:ascii="仿宋_GB2312" w:hAnsi="宋体" w:eastAsia="仿宋_GB2312" w:cs="仿宋_GB2312"/>
          <w:color w:val="auto"/>
          <w:kern w:val="0"/>
          <w:sz w:val="28"/>
          <w:szCs w:val="28"/>
          <w:highlight w:val="none"/>
          <w:lang w:bidi="ar"/>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十</w:t>
      </w:r>
      <w:r>
        <w:rPr>
          <w:rFonts w:hint="eastAsia" w:ascii="仿宋" w:hAnsi="仿宋" w:eastAsia="仿宋" w:cs="仿宋"/>
          <w:b/>
          <w:bCs/>
          <w:color w:val="auto"/>
          <w:sz w:val="28"/>
          <w:szCs w:val="28"/>
          <w:highlight w:val="none"/>
        </w:rPr>
        <w:t>条【行业自律】</w:t>
      </w:r>
      <w:r>
        <w:rPr>
          <w:rFonts w:hint="eastAsia" w:ascii="仿宋" w:hAnsi="仿宋" w:eastAsia="仿宋" w:cs="仿宋"/>
          <w:b w:val="0"/>
          <w:bCs w:val="0"/>
          <w:color w:val="auto"/>
          <w:sz w:val="28"/>
          <w:szCs w:val="28"/>
          <w:highlight w:val="none"/>
          <w:lang w:val="en-US" w:eastAsia="zh-CN"/>
        </w:rPr>
        <w:t>本市建筑、装饰装修、物业管理、建筑垃圾处理等</w:t>
      </w:r>
      <w:r>
        <w:rPr>
          <w:rFonts w:hint="eastAsia" w:ascii="仿宋" w:hAnsi="仿宋" w:eastAsia="仿宋" w:cs="仿宋"/>
          <w:color w:val="auto"/>
          <w:sz w:val="28"/>
          <w:szCs w:val="28"/>
          <w:highlight w:val="none"/>
        </w:rPr>
        <w:t>行业协会</w:t>
      </w:r>
      <w:r>
        <w:rPr>
          <w:rFonts w:hint="eastAsia" w:ascii="仿宋" w:hAnsi="仿宋" w:eastAsia="仿宋" w:cs="仿宋"/>
          <w:color w:val="auto"/>
          <w:sz w:val="28"/>
          <w:szCs w:val="28"/>
          <w:highlight w:val="none"/>
          <w:lang w:val="en-US" w:eastAsia="zh-CN"/>
        </w:rPr>
        <w:t>应当</w:t>
      </w:r>
      <w:r>
        <w:rPr>
          <w:rFonts w:hint="eastAsia" w:ascii="仿宋" w:hAnsi="仿宋" w:eastAsia="仿宋" w:cs="仿宋"/>
          <w:color w:val="auto"/>
          <w:sz w:val="28"/>
          <w:szCs w:val="28"/>
          <w:highlight w:val="none"/>
        </w:rPr>
        <w:t>加强行业自律，督促会员单位加强建筑垃圾处理活动的管理，规范建筑垃圾处理行为</w:t>
      </w:r>
      <w:r>
        <w:rPr>
          <w:rFonts w:hint="eastAsia" w:ascii="仿宋" w:hAnsi="仿宋" w:eastAsia="仿宋" w:cs="仿宋"/>
          <w:color w:val="auto"/>
          <w:sz w:val="28"/>
          <w:szCs w:val="28"/>
          <w:highlight w:val="none"/>
          <w:lang w:eastAsia="zh-CN"/>
        </w:rPr>
        <w:t>；</w:t>
      </w:r>
      <w:r>
        <w:rPr>
          <w:rFonts w:ascii="仿宋_GB2312" w:hAnsi="宋体" w:eastAsia="仿宋_GB2312" w:cs="仿宋_GB2312"/>
          <w:color w:val="auto"/>
          <w:kern w:val="0"/>
          <w:sz w:val="28"/>
          <w:szCs w:val="28"/>
          <w:highlight w:val="none"/>
          <w:lang w:val="en-US" w:eastAsia="zh-CN" w:bidi="ar"/>
        </w:rPr>
        <w:t>定期汇总</w:t>
      </w:r>
      <w:r>
        <w:rPr>
          <w:rFonts w:hint="eastAsia" w:ascii="仿宋_GB2312" w:hAnsi="宋体" w:eastAsia="仿宋_GB2312" w:cs="仿宋_GB2312"/>
          <w:color w:val="auto"/>
          <w:kern w:val="0"/>
          <w:sz w:val="28"/>
          <w:szCs w:val="28"/>
          <w:highlight w:val="none"/>
          <w:lang w:val="en-US" w:eastAsia="zh-CN" w:bidi="ar"/>
        </w:rPr>
        <w:t>建筑垃圾清运收费和处置费价格信息，并向社会公布。</w:t>
      </w:r>
    </w:p>
    <w:p>
      <w:pPr>
        <w:pStyle w:val="2"/>
        <w:spacing w:before="0" w:after="0" w:line="360" w:lineRule="auto"/>
        <w:jc w:val="center"/>
        <w:rPr>
          <w:rFonts w:hint="eastAsia" w:ascii="仿宋" w:hAnsi="仿宋" w:eastAsia="仿宋" w:cs="仿宋"/>
          <w:color w:val="auto"/>
          <w:sz w:val="32"/>
          <w:szCs w:val="32"/>
          <w:highlight w:val="none"/>
        </w:rPr>
      </w:pPr>
      <w:bookmarkStart w:id="1" w:name="_Toc21006_WPSOffice_Level1"/>
    </w:p>
    <w:p>
      <w:pPr>
        <w:pStyle w:val="2"/>
        <w:spacing w:before="0" w:after="0" w:line="360" w:lineRule="auto"/>
        <w:jc w:val="cente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第二章  规划与建设</w:t>
      </w:r>
      <w:bookmarkEnd w:id="1"/>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val="en-US" w:eastAsia="zh-CN"/>
        </w:rPr>
        <w:t>一</w:t>
      </w:r>
      <w:r>
        <w:rPr>
          <w:rFonts w:hint="eastAsia" w:ascii="仿宋" w:hAnsi="仿宋" w:eastAsia="仿宋" w:cs="仿宋"/>
          <w:b/>
          <w:bCs/>
          <w:color w:val="auto"/>
          <w:sz w:val="28"/>
          <w:szCs w:val="28"/>
          <w:highlight w:val="none"/>
        </w:rPr>
        <w:t>条【专项规划】</w:t>
      </w:r>
      <w:r>
        <w:rPr>
          <w:rFonts w:hint="eastAsia" w:ascii="仿宋" w:hAnsi="仿宋" w:eastAsia="仿宋" w:cs="仿宋"/>
          <w:color w:val="auto"/>
          <w:sz w:val="28"/>
          <w:szCs w:val="28"/>
          <w:highlight w:val="none"/>
        </w:rPr>
        <w:t>环境卫生主管部门应当会同发展和改革、自然资源和规划</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住房和城乡建设等部门，组织编制建筑垃圾</w:t>
      </w:r>
      <w:r>
        <w:rPr>
          <w:rFonts w:hint="eastAsia" w:ascii="仿宋" w:hAnsi="仿宋" w:eastAsia="仿宋" w:cs="仿宋"/>
          <w:color w:val="auto"/>
          <w:sz w:val="28"/>
          <w:szCs w:val="28"/>
          <w:highlight w:val="none"/>
          <w:lang w:val="en-US" w:eastAsia="zh-CN"/>
        </w:rPr>
        <w:t>污染环境防治工作</w:t>
      </w:r>
      <w:r>
        <w:rPr>
          <w:rFonts w:hint="eastAsia" w:ascii="仿宋" w:hAnsi="仿宋" w:eastAsia="仿宋" w:cs="仿宋"/>
          <w:color w:val="auto"/>
          <w:sz w:val="28"/>
          <w:szCs w:val="28"/>
          <w:highlight w:val="none"/>
        </w:rPr>
        <w:t>规划，并报同级人民政府批准后实施。</w:t>
      </w:r>
    </w:p>
    <w:p>
      <w:pPr>
        <w:spacing w:line="360" w:lineRule="auto"/>
        <w:ind w:firstLine="560" w:firstLineChars="200"/>
        <w:jc w:val="both"/>
        <w:rPr>
          <w:rFonts w:ascii="仿宋" w:hAnsi="仿宋" w:eastAsia="仿宋" w:cs="仿宋"/>
          <w:color w:val="FF0000"/>
          <w:sz w:val="28"/>
          <w:szCs w:val="28"/>
          <w:highlight w:val="none"/>
        </w:rPr>
      </w:pPr>
      <w:r>
        <w:rPr>
          <w:rFonts w:hint="eastAsia" w:ascii="仿宋" w:hAnsi="仿宋" w:eastAsia="仿宋" w:cs="仿宋"/>
          <w:color w:val="auto"/>
          <w:sz w:val="28"/>
          <w:szCs w:val="28"/>
          <w:highlight w:val="none"/>
        </w:rPr>
        <w:t>建筑垃圾</w:t>
      </w:r>
      <w:r>
        <w:rPr>
          <w:rFonts w:hint="eastAsia" w:ascii="仿宋" w:hAnsi="仿宋" w:eastAsia="仿宋" w:cs="仿宋"/>
          <w:color w:val="auto"/>
          <w:sz w:val="28"/>
          <w:szCs w:val="28"/>
          <w:highlight w:val="none"/>
          <w:lang w:val="en-US" w:eastAsia="zh-CN"/>
        </w:rPr>
        <w:t>污染环境防治工作</w:t>
      </w:r>
      <w:r>
        <w:rPr>
          <w:rFonts w:hint="eastAsia" w:ascii="仿宋" w:hAnsi="仿宋" w:eastAsia="仿宋" w:cs="仿宋"/>
          <w:color w:val="auto"/>
          <w:sz w:val="28"/>
          <w:szCs w:val="28"/>
          <w:highlight w:val="none"/>
        </w:rPr>
        <w:t>规划应当</w:t>
      </w:r>
      <w:r>
        <w:rPr>
          <w:rFonts w:hint="eastAsia" w:ascii="仿宋" w:hAnsi="仿宋" w:eastAsia="仿宋" w:cs="仿宋"/>
          <w:color w:val="auto"/>
          <w:sz w:val="28"/>
          <w:szCs w:val="28"/>
          <w:highlight w:val="none"/>
          <w:lang w:val="en-US" w:eastAsia="zh-CN"/>
        </w:rPr>
        <w:t>与国土空间规划相衔接，科学规划设施建设规模、选址布局、用地需求、建设时序等；暂时无法确定设施具体位置的，应当做好规划空间的预留。</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条【</w:t>
      </w:r>
      <w:r>
        <w:rPr>
          <w:rFonts w:hint="eastAsia" w:ascii="仿宋" w:hAnsi="仿宋" w:eastAsia="仿宋" w:cs="仿宋"/>
          <w:b/>
          <w:bCs/>
          <w:color w:val="auto"/>
          <w:sz w:val="28"/>
          <w:szCs w:val="28"/>
          <w:highlight w:val="none"/>
          <w:lang w:val="en-US" w:eastAsia="zh-CN"/>
        </w:rPr>
        <w:t>建设</w:t>
      </w:r>
      <w:r>
        <w:rPr>
          <w:rFonts w:hint="eastAsia" w:ascii="仿宋" w:hAnsi="仿宋" w:eastAsia="仿宋" w:cs="仿宋"/>
          <w:b/>
          <w:bCs/>
          <w:color w:val="auto"/>
          <w:sz w:val="28"/>
          <w:szCs w:val="28"/>
          <w:highlight w:val="none"/>
        </w:rPr>
        <w:t>计划】</w:t>
      </w:r>
      <w:r>
        <w:rPr>
          <w:rFonts w:hint="eastAsia" w:ascii="仿宋" w:hAnsi="仿宋" w:eastAsia="仿宋" w:cs="仿宋"/>
          <w:color w:val="auto"/>
          <w:sz w:val="28"/>
          <w:szCs w:val="28"/>
          <w:highlight w:val="none"/>
        </w:rPr>
        <w:t>环境卫生主管部门应当会同有关部门根据建筑垃圾</w:t>
      </w:r>
      <w:r>
        <w:rPr>
          <w:rFonts w:hint="eastAsia" w:ascii="仿宋" w:hAnsi="仿宋" w:eastAsia="仿宋" w:cs="仿宋"/>
          <w:color w:val="auto"/>
          <w:sz w:val="28"/>
          <w:szCs w:val="28"/>
          <w:highlight w:val="none"/>
          <w:lang w:val="en-US" w:eastAsia="zh-CN"/>
        </w:rPr>
        <w:t>污染环境防治工作</w:t>
      </w:r>
      <w:r>
        <w:rPr>
          <w:rFonts w:hint="eastAsia" w:ascii="仿宋" w:hAnsi="仿宋" w:eastAsia="仿宋" w:cs="仿宋"/>
          <w:color w:val="auto"/>
          <w:sz w:val="28"/>
          <w:szCs w:val="28"/>
          <w:highlight w:val="none"/>
        </w:rPr>
        <w:t>规划，制定</w:t>
      </w:r>
      <w:r>
        <w:rPr>
          <w:rFonts w:hint="eastAsia" w:ascii="仿宋" w:hAnsi="仿宋" w:eastAsia="仿宋" w:cs="仿宋"/>
          <w:color w:val="auto"/>
          <w:sz w:val="28"/>
          <w:szCs w:val="28"/>
          <w:highlight w:val="none"/>
          <w:lang w:val="en-US" w:eastAsia="zh-CN"/>
        </w:rPr>
        <w:t>本行政区域内</w:t>
      </w:r>
      <w:r>
        <w:rPr>
          <w:rFonts w:hint="eastAsia" w:ascii="仿宋" w:hAnsi="仿宋" w:eastAsia="仿宋" w:cs="仿宋"/>
          <w:color w:val="auto"/>
          <w:sz w:val="28"/>
          <w:szCs w:val="28"/>
          <w:highlight w:val="none"/>
        </w:rPr>
        <w:t>建筑垃圾贮存、利用、处置场所设施的建设计划，并报同级人民政府批准后，由市、县级市（区）人民政府确定的有关部门或者单位</w:t>
      </w:r>
      <w:r>
        <w:rPr>
          <w:rFonts w:hint="eastAsia" w:ascii="仿宋" w:hAnsi="仿宋" w:eastAsia="仿宋" w:cs="仿宋"/>
          <w:color w:val="auto"/>
          <w:sz w:val="28"/>
          <w:szCs w:val="28"/>
          <w:highlight w:val="none"/>
          <w:lang w:val="en-US" w:eastAsia="zh-CN"/>
        </w:rPr>
        <w:t>组织实施。</w:t>
      </w:r>
    </w:p>
    <w:p>
      <w:pPr>
        <w:spacing w:line="360" w:lineRule="auto"/>
        <w:ind w:firstLine="562"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val="en-US" w:eastAsia="zh-CN"/>
        </w:rPr>
        <w:t>三</w:t>
      </w:r>
      <w:r>
        <w:rPr>
          <w:rFonts w:hint="eastAsia" w:ascii="仿宋" w:hAnsi="仿宋" w:eastAsia="仿宋" w:cs="仿宋"/>
          <w:b/>
          <w:bCs/>
          <w:color w:val="auto"/>
          <w:sz w:val="28"/>
          <w:szCs w:val="28"/>
          <w:highlight w:val="none"/>
        </w:rPr>
        <w:t>条【装修垃圾</w:t>
      </w:r>
      <w:r>
        <w:rPr>
          <w:rFonts w:hint="eastAsia" w:ascii="仿宋" w:hAnsi="仿宋" w:eastAsia="仿宋" w:cs="仿宋"/>
          <w:b/>
          <w:bCs/>
          <w:strike w:val="0"/>
          <w:color w:val="auto"/>
          <w:sz w:val="28"/>
          <w:szCs w:val="28"/>
          <w:highlight w:val="none"/>
          <w:lang w:val="en-US" w:eastAsia="zh-CN"/>
        </w:rPr>
        <w:t>集中</w:t>
      </w:r>
      <w:r>
        <w:rPr>
          <w:rFonts w:hint="eastAsia" w:ascii="仿宋" w:hAnsi="仿宋" w:eastAsia="仿宋" w:cs="仿宋"/>
          <w:b/>
          <w:bCs/>
          <w:color w:val="auto"/>
          <w:sz w:val="28"/>
          <w:szCs w:val="28"/>
          <w:highlight w:val="none"/>
          <w:lang w:val="en-US" w:eastAsia="zh-CN"/>
        </w:rPr>
        <w:t>堆放点</w:t>
      </w:r>
      <w:r>
        <w:rPr>
          <w:rFonts w:hint="eastAsia" w:ascii="仿宋" w:hAnsi="仿宋" w:eastAsia="仿宋" w:cs="仿宋"/>
          <w:b/>
          <w:bCs/>
          <w:color w:val="auto"/>
          <w:sz w:val="28"/>
          <w:szCs w:val="28"/>
          <w:highlight w:val="none"/>
        </w:rPr>
        <w:t>】</w:t>
      </w:r>
      <w:r>
        <w:rPr>
          <w:rFonts w:hint="eastAsia" w:ascii="仿宋" w:hAnsi="仿宋" w:eastAsia="仿宋" w:cs="仿宋"/>
          <w:color w:val="auto"/>
          <w:sz w:val="28"/>
          <w:szCs w:val="28"/>
          <w:highlight w:val="none"/>
        </w:rPr>
        <w:t>新建、改建、扩建建设项目，建设单位应当按照标准和规范配套规划、设置装修垃圾</w:t>
      </w:r>
      <w:r>
        <w:rPr>
          <w:rFonts w:hint="eastAsia" w:ascii="仿宋" w:hAnsi="仿宋" w:eastAsia="仿宋" w:cs="仿宋"/>
          <w:color w:val="auto"/>
          <w:sz w:val="28"/>
          <w:szCs w:val="28"/>
          <w:highlight w:val="none"/>
          <w:lang w:val="en-US" w:eastAsia="zh-CN"/>
        </w:rPr>
        <w:t>集中堆放点</w:t>
      </w:r>
      <w:r>
        <w:rPr>
          <w:rFonts w:hint="eastAsia" w:ascii="仿宋" w:hAnsi="仿宋" w:eastAsia="仿宋" w:cs="仿宋"/>
          <w:color w:val="auto"/>
          <w:sz w:val="28"/>
          <w:szCs w:val="28"/>
          <w:highlight w:val="none"/>
        </w:rPr>
        <w:t>。装修垃圾</w:t>
      </w:r>
      <w:r>
        <w:rPr>
          <w:rFonts w:hint="eastAsia" w:ascii="仿宋" w:hAnsi="仿宋" w:eastAsia="仿宋" w:cs="仿宋"/>
          <w:color w:val="auto"/>
          <w:sz w:val="28"/>
          <w:szCs w:val="28"/>
          <w:highlight w:val="none"/>
          <w:lang w:val="en-US" w:eastAsia="zh-CN"/>
        </w:rPr>
        <w:t>集中堆放点</w:t>
      </w:r>
      <w:r>
        <w:rPr>
          <w:rFonts w:hint="eastAsia" w:ascii="仿宋" w:hAnsi="仿宋" w:eastAsia="仿宋" w:cs="仿宋"/>
          <w:color w:val="auto"/>
          <w:sz w:val="28"/>
          <w:szCs w:val="28"/>
          <w:highlight w:val="none"/>
        </w:rPr>
        <w:t>应当与建设项目主体工程同步设计、同步设置、同步验收、同步使用。</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已有的城市住宅区、农村居民点由各责任主体确定</w:t>
      </w:r>
      <w:r>
        <w:rPr>
          <w:rFonts w:hint="eastAsia" w:ascii="仿宋" w:hAnsi="仿宋" w:eastAsia="仿宋" w:cs="仿宋"/>
          <w:color w:val="auto"/>
          <w:sz w:val="28"/>
          <w:szCs w:val="28"/>
          <w:highlight w:val="none"/>
          <w:lang w:val="en-US" w:eastAsia="zh-CN"/>
        </w:rPr>
        <w:t>装修</w:t>
      </w:r>
      <w:r>
        <w:rPr>
          <w:rFonts w:hint="eastAsia" w:ascii="仿宋" w:hAnsi="仿宋" w:eastAsia="仿宋" w:cs="仿宋"/>
          <w:color w:val="auto"/>
          <w:sz w:val="28"/>
          <w:szCs w:val="28"/>
          <w:highlight w:val="none"/>
        </w:rPr>
        <w:t>垃圾</w:t>
      </w:r>
      <w:r>
        <w:rPr>
          <w:rFonts w:hint="eastAsia" w:ascii="仿宋" w:hAnsi="仿宋" w:eastAsia="仿宋" w:cs="仿宋"/>
          <w:color w:val="auto"/>
          <w:sz w:val="28"/>
          <w:szCs w:val="28"/>
          <w:highlight w:val="none"/>
          <w:lang w:val="en-US" w:eastAsia="zh-CN"/>
        </w:rPr>
        <w:t>集中堆放点</w:t>
      </w:r>
      <w:r>
        <w:rPr>
          <w:rFonts w:hint="eastAsia" w:ascii="仿宋" w:hAnsi="仿宋" w:eastAsia="仿宋" w:cs="仿宋"/>
          <w:color w:val="auto"/>
          <w:sz w:val="28"/>
          <w:szCs w:val="28"/>
          <w:highlight w:val="none"/>
        </w:rPr>
        <w:t>，并</w:t>
      </w:r>
      <w:r>
        <w:rPr>
          <w:rFonts w:hint="eastAsia" w:ascii="仿宋" w:hAnsi="仿宋" w:eastAsia="仿宋" w:cs="仿宋"/>
          <w:color w:val="auto"/>
          <w:sz w:val="28"/>
          <w:szCs w:val="28"/>
          <w:highlight w:val="none"/>
          <w:lang w:val="en-US" w:eastAsia="zh-CN"/>
        </w:rPr>
        <w:t>向社会</w:t>
      </w:r>
      <w:r>
        <w:rPr>
          <w:rFonts w:hint="eastAsia" w:ascii="仿宋" w:hAnsi="仿宋" w:eastAsia="仿宋" w:cs="仿宋"/>
          <w:color w:val="auto"/>
          <w:sz w:val="28"/>
          <w:szCs w:val="28"/>
          <w:highlight w:val="none"/>
        </w:rPr>
        <w:t>公布。</w:t>
      </w:r>
    </w:p>
    <w:p>
      <w:pPr>
        <w:spacing w:line="360" w:lineRule="auto"/>
        <w:ind w:firstLine="562"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条【水路接驳】</w:t>
      </w:r>
      <w:r>
        <w:rPr>
          <w:rFonts w:hint="eastAsia" w:ascii="仿宋" w:hAnsi="仿宋" w:eastAsia="仿宋" w:cs="仿宋"/>
          <w:color w:val="auto"/>
          <w:sz w:val="28"/>
          <w:szCs w:val="28"/>
          <w:highlight w:val="none"/>
          <w:lang w:val="en-US" w:eastAsia="zh-CN"/>
        </w:rPr>
        <w:t>县级市（区）</w:t>
      </w:r>
      <w:r>
        <w:rPr>
          <w:rFonts w:hint="eastAsia" w:ascii="仿宋" w:hAnsi="仿宋" w:eastAsia="仿宋" w:cs="仿宋"/>
          <w:color w:val="auto"/>
          <w:sz w:val="28"/>
          <w:szCs w:val="28"/>
          <w:highlight w:val="none"/>
        </w:rPr>
        <w:t>人民政府应当组织交通运输</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环境卫生、水务等部门，根据建筑垃圾水路运输需要，按照</w:t>
      </w:r>
      <w:r>
        <w:rPr>
          <w:rFonts w:hint="eastAsia" w:ascii="仿宋" w:hAnsi="仿宋" w:eastAsia="仿宋" w:cs="仿宋"/>
          <w:color w:val="auto"/>
          <w:sz w:val="28"/>
          <w:szCs w:val="28"/>
          <w:highlight w:val="none"/>
          <w:lang w:val="en-US" w:eastAsia="zh-CN"/>
        </w:rPr>
        <w:t>污染环境防治工作</w:t>
      </w:r>
      <w:r>
        <w:rPr>
          <w:rFonts w:hint="eastAsia" w:ascii="仿宋" w:hAnsi="仿宋" w:eastAsia="仿宋" w:cs="仿宋"/>
          <w:color w:val="auto"/>
          <w:sz w:val="28"/>
          <w:szCs w:val="28"/>
          <w:highlight w:val="none"/>
        </w:rPr>
        <w:t>规划要求建设</w:t>
      </w:r>
      <w:r>
        <w:rPr>
          <w:rFonts w:hint="eastAsia" w:ascii="仿宋" w:hAnsi="仿宋" w:eastAsia="仿宋" w:cs="仿宋"/>
          <w:color w:val="auto"/>
          <w:sz w:val="28"/>
          <w:szCs w:val="28"/>
          <w:highlight w:val="none"/>
          <w:lang w:val="en-US" w:eastAsia="zh-CN"/>
        </w:rPr>
        <w:t>中转码头</w:t>
      </w:r>
      <w:r>
        <w:rPr>
          <w:rFonts w:hint="eastAsia" w:ascii="仿宋" w:hAnsi="仿宋" w:eastAsia="仿宋" w:cs="仿宋"/>
          <w:color w:val="auto"/>
          <w:sz w:val="28"/>
          <w:szCs w:val="28"/>
          <w:highlight w:val="none"/>
        </w:rPr>
        <w:t>。</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中转码头应当依法取得港口经营许可、临时岸线许可等，并配备符合环境卫生主管部门要求的视频监控系统、电子称重系统和污染防治设施。</w:t>
      </w:r>
    </w:p>
    <w:p>
      <w:pPr>
        <w:spacing w:line="360" w:lineRule="auto"/>
        <w:ind w:firstLine="562" w:firstLineChars="200"/>
        <w:jc w:val="both"/>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条【关闭、闲置、拆除规定】</w:t>
      </w:r>
      <w:r>
        <w:rPr>
          <w:rFonts w:hint="eastAsia" w:ascii="仿宋" w:hAnsi="仿宋" w:eastAsia="仿宋" w:cs="仿宋"/>
          <w:color w:val="auto"/>
          <w:sz w:val="28"/>
          <w:szCs w:val="28"/>
          <w:highlight w:val="none"/>
        </w:rPr>
        <w:t>建筑垃圾贮存、利用、处置场所达到设计容量或者因其他原因无法继续处理的，贮存、利用、处置场所建设单位或者运营单位应当</w:t>
      </w:r>
      <w:r>
        <w:rPr>
          <w:rFonts w:hint="eastAsia" w:ascii="仿宋" w:hAnsi="仿宋" w:eastAsia="仿宋" w:cs="仿宋"/>
          <w:color w:val="auto"/>
          <w:sz w:val="28"/>
          <w:szCs w:val="28"/>
          <w:highlight w:val="none"/>
          <w:lang w:val="en-US" w:eastAsia="zh-CN"/>
        </w:rPr>
        <w:t>及时</w:t>
      </w:r>
      <w:r>
        <w:rPr>
          <w:rFonts w:hint="eastAsia" w:ascii="仿宋" w:hAnsi="仿宋" w:eastAsia="仿宋" w:cs="仿宋"/>
          <w:color w:val="auto"/>
          <w:sz w:val="28"/>
          <w:szCs w:val="28"/>
          <w:highlight w:val="none"/>
        </w:rPr>
        <w:t>书面报告</w:t>
      </w:r>
      <w:r>
        <w:rPr>
          <w:rFonts w:hint="eastAsia" w:ascii="仿宋" w:hAnsi="仿宋" w:eastAsia="仿宋" w:cs="仿宋"/>
          <w:color w:val="auto"/>
          <w:sz w:val="28"/>
          <w:szCs w:val="28"/>
          <w:highlight w:val="none"/>
          <w:lang w:val="en-US" w:eastAsia="zh-CN"/>
        </w:rPr>
        <w:t>环境卫生主管部门。</w:t>
      </w:r>
    </w:p>
    <w:p>
      <w:pPr>
        <w:spacing w:line="360" w:lineRule="auto"/>
        <w:ind w:firstLine="560" w:firstLineChars="200"/>
        <w:jc w:val="both"/>
        <w:rPr>
          <w:rFonts w:hint="eastAsia" w:ascii="仿宋" w:hAnsi="仿宋" w:eastAsia="仿宋" w:cs="仿宋"/>
          <w:color w:val="auto"/>
          <w:sz w:val="28"/>
          <w:szCs w:val="28"/>
          <w:highlight w:val="none"/>
          <w:lang w:val="en-US" w:eastAsia="zh-CN"/>
        </w:rPr>
      </w:pPr>
    </w:p>
    <w:p>
      <w:pPr>
        <w:pStyle w:val="2"/>
        <w:spacing w:before="0" w:after="0" w:line="360" w:lineRule="auto"/>
        <w:jc w:val="center"/>
        <w:rPr>
          <w:rFonts w:ascii="仿宋" w:hAnsi="仿宋" w:eastAsia="仿宋" w:cs="仿宋"/>
          <w:color w:val="auto"/>
          <w:sz w:val="32"/>
          <w:szCs w:val="32"/>
          <w:highlight w:val="none"/>
        </w:rPr>
      </w:pPr>
      <w:bookmarkStart w:id="2" w:name="_Toc8932_WPSOffice_Level1"/>
      <w:r>
        <w:rPr>
          <w:rFonts w:hint="eastAsia" w:ascii="仿宋" w:hAnsi="仿宋" w:eastAsia="仿宋" w:cs="仿宋"/>
          <w:color w:val="auto"/>
          <w:sz w:val="32"/>
          <w:szCs w:val="32"/>
          <w:highlight w:val="none"/>
        </w:rPr>
        <w:t>第三章  备案与核准</w:t>
      </w:r>
      <w:bookmarkEnd w:id="2"/>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第十六条【处理方案备案】</w:t>
      </w:r>
      <w:r>
        <w:rPr>
          <w:rFonts w:hint="eastAsia" w:ascii="仿宋" w:hAnsi="仿宋" w:eastAsia="仿宋" w:cs="仿宋"/>
          <w:color w:val="auto"/>
          <w:sz w:val="28"/>
          <w:szCs w:val="28"/>
          <w:highlight w:val="none"/>
        </w:rPr>
        <w:t>工程施工单位负责编制</w:t>
      </w:r>
      <w:r>
        <w:rPr>
          <w:rFonts w:hint="default" w:ascii="仿宋" w:hAnsi="仿宋" w:eastAsia="仿宋" w:cs="仿宋"/>
          <w:color w:val="auto"/>
          <w:sz w:val="28"/>
          <w:szCs w:val="28"/>
          <w:highlight w:val="none"/>
          <w:lang w:val="en-US"/>
        </w:rPr>
        <w:t>建设工程</w:t>
      </w:r>
      <w:r>
        <w:rPr>
          <w:rFonts w:hint="eastAsia" w:ascii="仿宋" w:hAnsi="仿宋" w:eastAsia="仿宋" w:cs="仿宋"/>
          <w:color w:val="auto"/>
          <w:sz w:val="28"/>
          <w:szCs w:val="28"/>
          <w:highlight w:val="none"/>
        </w:rPr>
        <w:t>垃圾处理方案，并在施工开始十五日前报</w:t>
      </w:r>
      <w:r>
        <w:rPr>
          <w:rFonts w:hint="eastAsia" w:ascii="仿宋" w:hAnsi="仿宋" w:eastAsia="仿宋" w:cs="仿宋"/>
          <w:color w:val="auto"/>
          <w:sz w:val="28"/>
          <w:szCs w:val="28"/>
          <w:highlight w:val="none"/>
          <w:lang w:val="en-US" w:eastAsia="zh-CN"/>
        </w:rPr>
        <w:t>项目所在地</w:t>
      </w:r>
      <w:r>
        <w:rPr>
          <w:rFonts w:hint="eastAsia" w:ascii="仿宋" w:hAnsi="仿宋" w:eastAsia="仿宋" w:cs="仿宋"/>
          <w:color w:val="auto"/>
          <w:sz w:val="28"/>
          <w:szCs w:val="28"/>
          <w:highlight w:val="none"/>
        </w:rPr>
        <w:t>县级市（区）环境卫生主管部门备案。</w:t>
      </w:r>
      <w:r>
        <w:rPr>
          <w:rFonts w:hint="eastAsia" w:ascii="仿宋" w:hAnsi="仿宋" w:eastAsia="仿宋" w:cs="仿宋"/>
          <w:color w:val="auto"/>
          <w:sz w:val="28"/>
          <w:szCs w:val="28"/>
          <w:highlight w:val="none"/>
          <w:lang w:eastAsia="zh-CN"/>
        </w:rPr>
        <w:t>工程项目实行总承包的，由总承包单位作为备案主体。</w:t>
      </w:r>
    </w:p>
    <w:p>
      <w:pPr>
        <w:spacing w:line="360" w:lineRule="auto"/>
        <w:ind w:firstLine="560" w:firstLineChars="200"/>
        <w:jc w:val="both"/>
        <w:rPr>
          <w:rFonts w:ascii="仿宋" w:hAnsi="仿宋" w:eastAsia="仿宋" w:cs="仿宋"/>
          <w:color w:val="auto"/>
          <w:sz w:val="28"/>
          <w:szCs w:val="28"/>
          <w:highlight w:val="none"/>
        </w:rPr>
      </w:pPr>
      <w:r>
        <w:rPr>
          <w:rFonts w:hint="default" w:ascii="仿宋" w:hAnsi="仿宋" w:eastAsia="仿宋" w:cs="仿宋"/>
          <w:color w:val="auto"/>
          <w:sz w:val="28"/>
          <w:szCs w:val="28"/>
          <w:highlight w:val="none"/>
          <w:lang w:val="en-US"/>
        </w:rPr>
        <w:t>建设工程</w:t>
      </w:r>
      <w:r>
        <w:rPr>
          <w:rFonts w:hint="eastAsia" w:ascii="仿宋" w:hAnsi="仿宋" w:eastAsia="仿宋" w:cs="仿宋"/>
          <w:color w:val="auto"/>
          <w:sz w:val="28"/>
          <w:szCs w:val="28"/>
          <w:highlight w:val="none"/>
        </w:rPr>
        <w:t>垃圾处理方案应当包括以下内容：</w:t>
      </w:r>
    </w:p>
    <w:p>
      <w:pPr>
        <w:numPr>
          <w:ilvl w:val="0"/>
          <w:numId w:val="1"/>
        </w:num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建设工程概况、垃圾类别、数量、处理预算；</w:t>
      </w:r>
    </w:p>
    <w:p>
      <w:pPr>
        <w:numPr>
          <w:ilvl w:val="0"/>
          <w:numId w:val="1"/>
        </w:num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建筑垃圾源头减量、分类收集、综合利用、处置、污染防治等措施</w:t>
      </w:r>
      <w:r>
        <w:rPr>
          <w:rFonts w:hint="eastAsia" w:ascii="仿宋" w:hAnsi="仿宋" w:eastAsia="仿宋" w:cs="仿宋"/>
          <w:color w:val="auto"/>
          <w:sz w:val="28"/>
          <w:szCs w:val="28"/>
          <w:highlight w:val="none"/>
          <w:lang w:eastAsia="zh-CN"/>
        </w:rPr>
        <w:t>；</w:t>
      </w:r>
    </w:p>
    <w:p>
      <w:pPr>
        <w:spacing w:line="36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工程建设单位或施工单位</w:t>
      </w:r>
      <w:r>
        <w:rPr>
          <w:rFonts w:hint="eastAsia" w:ascii="仿宋" w:hAnsi="仿宋" w:eastAsia="仿宋" w:cs="仿宋"/>
          <w:color w:val="auto"/>
          <w:sz w:val="28"/>
          <w:szCs w:val="28"/>
          <w:highlight w:val="none"/>
        </w:rPr>
        <w:t>与</w:t>
      </w:r>
      <w:r>
        <w:rPr>
          <w:rFonts w:hint="eastAsia" w:ascii="仿宋" w:hAnsi="仿宋" w:eastAsia="仿宋" w:cs="仿宋"/>
          <w:color w:val="auto"/>
          <w:sz w:val="28"/>
          <w:szCs w:val="28"/>
          <w:highlight w:val="none"/>
          <w:lang w:val="en-US" w:eastAsia="zh-CN"/>
        </w:rPr>
        <w:t>具备相应资质和能力的贮存、运输、利用、处置</w:t>
      </w:r>
      <w:r>
        <w:rPr>
          <w:rFonts w:hint="eastAsia" w:ascii="仿宋" w:hAnsi="仿宋" w:eastAsia="仿宋" w:cs="仿宋"/>
          <w:color w:val="auto"/>
          <w:sz w:val="28"/>
          <w:szCs w:val="28"/>
          <w:highlight w:val="none"/>
        </w:rPr>
        <w:t>单位签订的书面协议；</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和规章规定的其他内容。</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工程施工单位</w:t>
      </w:r>
      <w:r>
        <w:rPr>
          <w:rFonts w:hint="eastAsia" w:ascii="仿宋" w:hAnsi="仿宋" w:eastAsia="仿宋" w:cs="仿宋"/>
          <w:color w:val="auto"/>
          <w:sz w:val="28"/>
          <w:szCs w:val="28"/>
          <w:highlight w:val="none"/>
          <w:lang w:val="en-US" w:eastAsia="zh-CN"/>
        </w:rPr>
        <w:t>建设工程垃圾处理方案</w:t>
      </w:r>
      <w:r>
        <w:rPr>
          <w:rFonts w:hint="eastAsia" w:ascii="仿宋" w:hAnsi="仿宋" w:eastAsia="仿宋" w:cs="仿宋"/>
          <w:color w:val="auto"/>
          <w:sz w:val="28"/>
          <w:szCs w:val="28"/>
          <w:highlight w:val="none"/>
        </w:rPr>
        <w:t>变更的，应当</w:t>
      </w:r>
      <w:r>
        <w:rPr>
          <w:rFonts w:hint="eastAsia" w:ascii="仿宋" w:hAnsi="仿宋" w:eastAsia="仿宋" w:cs="仿宋"/>
          <w:color w:val="auto"/>
          <w:sz w:val="28"/>
          <w:szCs w:val="28"/>
          <w:highlight w:val="none"/>
          <w:lang w:val="en-US" w:eastAsia="zh-CN"/>
        </w:rPr>
        <w:t>在十五日内</w:t>
      </w:r>
      <w:r>
        <w:rPr>
          <w:rFonts w:hint="eastAsia" w:ascii="仿宋" w:hAnsi="仿宋" w:eastAsia="仿宋" w:cs="仿宋"/>
          <w:color w:val="auto"/>
          <w:sz w:val="28"/>
          <w:szCs w:val="28"/>
          <w:highlight w:val="none"/>
        </w:rPr>
        <w:t>办理</w:t>
      </w:r>
      <w:r>
        <w:rPr>
          <w:rFonts w:hint="eastAsia" w:ascii="仿宋" w:hAnsi="仿宋" w:eastAsia="仿宋" w:cs="仿宋"/>
          <w:color w:val="auto"/>
          <w:sz w:val="28"/>
          <w:szCs w:val="28"/>
          <w:highlight w:val="none"/>
          <w:lang w:val="en-US" w:eastAsia="zh-CN"/>
        </w:rPr>
        <w:t>备案</w:t>
      </w:r>
      <w:r>
        <w:rPr>
          <w:rFonts w:hint="eastAsia" w:ascii="仿宋" w:hAnsi="仿宋" w:eastAsia="仿宋" w:cs="仿宋"/>
          <w:color w:val="auto"/>
          <w:sz w:val="28"/>
          <w:szCs w:val="28"/>
          <w:highlight w:val="none"/>
        </w:rPr>
        <w:t>变更手续。</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环境卫生主管部门可以对建设工程垃圾处理方案进行指导。</w:t>
      </w:r>
    </w:p>
    <w:p>
      <w:pPr>
        <w:spacing w:line="360" w:lineRule="auto"/>
        <w:ind w:firstLine="562"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第十七条【核准】</w:t>
      </w:r>
      <w:r>
        <w:rPr>
          <w:rFonts w:hint="eastAsia" w:ascii="仿宋" w:hAnsi="仿宋" w:eastAsia="仿宋" w:cs="仿宋"/>
          <w:color w:val="auto"/>
          <w:sz w:val="28"/>
          <w:szCs w:val="28"/>
          <w:highlight w:val="none"/>
        </w:rPr>
        <w:t>开展建筑垃圾</w:t>
      </w:r>
      <w:r>
        <w:rPr>
          <w:rFonts w:hint="eastAsia" w:ascii="仿宋" w:hAnsi="仿宋" w:eastAsia="仿宋" w:cs="仿宋"/>
          <w:color w:val="auto"/>
          <w:sz w:val="28"/>
          <w:szCs w:val="28"/>
          <w:highlight w:val="none"/>
          <w:lang w:val="en-US" w:eastAsia="zh-CN"/>
        </w:rPr>
        <w:t>排放、</w:t>
      </w:r>
      <w:r>
        <w:rPr>
          <w:rFonts w:hint="eastAsia" w:ascii="仿宋" w:hAnsi="仿宋" w:eastAsia="仿宋" w:cs="仿宋"/>
          <w:color w:val="auto"/>
          <w:sz w:val="28"/>
          <w:szCs w:val="28"/>
          <w:highlight w:val="none"/>
        </w:rPr>
        <w:t>运输、贮存、利用、处置等处理活动，应当向环境卫生主管部门申请核准。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住建部征求意见稿规定）</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禁止</w:t>
      </w:r>
      <w:r>
        <w:rPr>
          <w:rFonts w:hint="eastAsia" w:ascii="仿宋" w:hAnsi="仿宋" w:eastAsia="仿宋" w:cs="仿宋"/>
          <w:color w:val="auto"/>
          <w:sz w:val="28"/>
          <w:szCs w:val="28"/>
          <w:highlight w:val="none"/>
        </w:rPr>
        <w:t>将建筑垃圾交由</w:t>
      </w:r>
      <w:r>
        <w:rPr>
          <w:rFonts w:hint="eastAsia" w:ascii="仿宋" w:hAnsi="仿宋" w:eastAsia="仿宋" w:cs="仿宋"/>
          <w:color w:val="auto"/>
          <w:sz w:val="28"/>
          <w:szCs w:val="28"/>
          <w:highlight w:val="none"/>
          <w:lang w:val="en-US" w:eastAsia="zh-CN"/>
        </w:rPr>
        <w:t>个人或</w:t>
      </w:r>
      <w:r>
        <w:rPr>
          <w:rFonts w:hint="eastAsia" w:ascii="仿宋" w:hAnsi="仿宋" w:eastAsia="仿宋" w:cs="仿宋"/>
          <w:color w:val="auto"/>
          <w:sz w:val="28"/>
          <w:szCs w:val="28"/>
          <w:highlight w:val="none"/>
        </w:rPr>
        <w:t>未取得核准的单位处理；不得向他人介绍、提供未取得核准的</w:t>
      </w:r>
      <w:r>
        <w:rPr>
          <w:rFonts w:hint="eastAsia" w:ascii="仿宋" w:hAnsi="仿宋" w:eastAsia="仿宋" w:cs="仿宋"/>
          <w:color w:val="auto"/>
          <w:sz w:val="28"/>
          <w:szCs w:val="28"/>
          <w:highlight w:val="none"/>
          <w:lang w:val="en-US" w:eastAsia="zh-CN"/>
        </w:rPr>
        <w:t>运输单位和</w:t>
      </w:r>
      <w:r>
        <w:rPr>
          <w:rFonts w:hint="eastAsia" w:ascii="仿宋" w:hAnsi="仿宋" w:eastAsia="仿宋" w:cs="仿宋"/>
          <w:color w:val="auto"/>
          <w:sz w:val="28"/>
          <w:szCs w:val="28"/>
          <w:highlight w:val="none"/>
        </w:rPr>
        <w:t>贮存、利用、处置场所信息，帮助他人</w:t>
      </w:r>
      <w:r>
        <w:rPr>
          <w:rFonts w:hint="eastAsia" w:ascii="仿宋" w:hAnsi="仿宋" w:eastAsia="仿宋" w:cs="仿宋"/>
          <w:color w:val="auto"/>
          <w:sz w:val="28"/>
          <w:szCs w:val="28"/>
          <w:highlight w:val="none"/>
          <w:lang w:eastAsia="zh-CN"/>
        </w:rPr>
        <w:t>擅自擅自</w:t>
      </w:r>
      <w:r>
        <w:rPr>
          <w:rFonts w:hint="eastAsia" w:ascii="仿宋" w:hAnsi="仿宋" w:eastAsia="仿宋" w:cs="仿宋"/>
          <w:color w:val="auto"/>
          <w:sz w:val="28"/>
          <w:szCs w:val="28"/>
          <w:highlight w:val="none"/>
        </w:rPr>
        <w:t>倾倒、堆放建筑垃圾。</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禁止涂改、倒卖、出租、出借或者以其他形式非法转让建筑垃圾核准证。</w:t>
      </w:r>
    </w:p>
    <w:p>
      <w:pPr>
        <w:spacing w:line="360" w:lineRule="auto"/>
        <w:ind w:firstLine="562"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第十八条【建筑垃圾产生方的核准】</w:t>
      </w:r>
      <w:r>
        <w:rPr>
          <w:rFonts w:hint="eastAsia" w:ascii="仿宋" w:hAnsi="仿宋" w:eastAsia="仿宋" w:cs="仿宋"/>
          <w:b w:val="0"/>
          <w:bCs w:val="0"/>
          <w:color w:val="auto"/>
          <w:sz w:val="28"/>
          <w:szCs w:val="28"/>
          <w:highlight w:val="none"/>
          <w:lang w:val="en-US" w:eastAsia="zh-CN"/>
        </w:rPr>
        <w:t>工程</w:t>
      </w:r>
      <w:r>
        <w:rPr>
          <w:rFonts w:hint="eastAsia" w:ascii="仿宋" w:hAnsi="仿宋" w:eastAsia="仿宋" w:cs="仿宋"/>
          <w:color w:val="auto"/>
          <w:sz w:val="28"/>
          <w:szCs w:val="28"/>
          <w:highlight w:val="none"/>
          <w:lang w:val="en-US" w:eastAsia="zh-CN"/>
        </w:rPr>
        <w:t>建设单位或施工</w:t>
      </w:r>
      <w:r>
        <w:rPr>
          <w:rFonts w:hint="eastAsia" w:ascii="仿宋" w:hAnsi="仿宋" w:eastAsia="仿宋" w:cs="仿宋"/>
          <w:color w:val="auto"/>
          <w:sz w:val="28"/>
          <w:szCs w:val="28"/>
          <w:highlight w:val="none"/>
        </w:rPr>
        <w:t>单位</w:t>
      </w:r>
      <w:r>
        <w:rPr>
          <w:rFonts w:hint="eastAsia" w:ascii="仿宋" w:hAnsi="仿宋" w:eastAsia="仿宋" w:cs="仿宋"/>
          <w:color w:val="auto"/>
          <w:sz w:val="28"/>
          <w:szCs w:val="28"/>
          <w:highlight w:val="none"/>
          <w:lang w:val="en-US" w:eastAsia="zh-CN"/>
        </w:rPr>
        <w:t>应当向工程项目所在地县级市（区）环境卫生主管部门</w:t>
      </w:r>
      <w:r>
        <w:rPr>
          <w:rFonts w:hint="eastAsia" w:ascii="仿宋" w:hAnsi="仿宋" w:eastAsia="仿宋" w:cs="仿宋"/>
          <w:color w:val="auto"/>
          <w:sz w:val="28"/>
          <w:szCs w:val="28"/>
          <w:highlight w:val="none"/>
        </w:rPr>
        <w:t>申请</w:t>
      </w:r>
      <w:r>
        <w:rPr>
          <w:rFonts w:hint="eastAsia" w:ascii="仿宋" w:hAnsi="仿宋" w:eastAsia="仿宋" w:cs="仿宋"/>
          <w:color w:val="auto"/>
          <w:sz w:val="28"/>
          <w:szCs w:val="28"/>
          <w:highlight w:val="none"/>
          <w:lang w:val="en-US" w:eastAsia="zh-CN"/>
        </w:rPr>
        <w:t>建筑垃圾处理核准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需提供以下材料：</w:t>
      </w:r>
    </w:p>
    <w:p>
      <w:pPr>
        <w:numPr>
          <w:ilvl w:val="255"/>
          <w:numId w:val="0"/>
        </w:num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（一）核准申请，内容应当包括运输期限，贮存、利用、处置场所名称，</w:t>
      </w:r>
      <w:r>
        <w:rPr>
          <w:rFonts w:hint="eastAsia" w:ascii="仿宋" w:hAnsi="仿宋" w:eastAsia="仿宋" w:cs="仿宋"/>
          <w:color w:val="auto"/>
          <w:sz w:val="28"/>
          <w:szCs w:val="28"/>
          <w:highlight w:val="none"/>
          <w:lang w:val="en-US" w:eastAsia="zh-CN"/>
        </w:rPr>
        <w:t>工程建设单位或</w:t>
      </w:r>
      <w:r>
        <w:rPr>
          <w:rFonts w:hint="eastAsia" w:ascii="仿宋" w:hAnsi="仿宋" w:eastAsia="仿宋" w:cs="仿宋"/>
          <w:color w:val="auto"/>
          <w:sz w:val="28"/>
          <w:szCs w:val="28"/>
          <w:highlight w:val="none"/>
        </w:rPr>
        <w:t>施工单位与</w:t>
      </w:r>
      <w:r>
        <w:rPr>
          <w:rFonts w:hint="eastAsia" w:ascii="仿宋" w:hAnsi="仿宋" w:eastAsia="仿宋" w:cs="仿宋"/>
          <w:color w:val="auto"/>
          <w:sz w:val="28"/>
          <w:szCs w:val="28"/>
          <w:highlight w:val="none"/>
          <w:lang w:val="en-US" w:eastAsia="zh-CN"/>
        </w:rPr>
        <w:t>贮存、运输、利用、处置</w:t>
      </w:r>
      <w:r>
        <w:rPr>
          <w:rFonts w:hint="eastAsia" w:ascii="仿宋" w:hAnsi="仿宋" w:eastAsia="仿宋" w:cs="仿宋"/>
          <w:color w:val="auto"/>
          <w:sz w:val="28"/>
          <w:szCs w:val="28"/>
          <w:highlight w:val="none"/>
        </w:rPr>
        <w:t>单位签订的合同等；</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（二）施工单位编制的建设工程垃圾处理方案的备案</w:t>
      </w:r>
      <w:r>
        <w:rPr>
          <w:rFonts w:hint="eastAsia" w:ascii="仿宋" w:hAnsi="仿宋" w:eastAsia="仿宋" w:cs="仿宋"/>
          <w:color w:val="auto"/>
          <w:sz w:val="28"/>
          <w:szCs w:val="28"/>
          <w:highlight w:val="none"/>
          <w:lang w:val="en-US" w:eastAsia="zh-CN"/>
        </w:rPr>
        <w:t>回执</w:t>
      </w:r>
      <w:r>
        <w:rPr>
          <w:rFonts w:hint="eastAsia" w:ascii="仿宋" w:hAnsi="仿宋" w:eastAsia="仿宋" w:cs="仿宋"/>
          <w:color w:val="auto"/>
          <w:sz w:val="28"/>
          <w:szCs w:val="28"/>
          <w:highlight w:val="none"/>
        </w:rPr>
        <w:t>。</w:t>
      </w:r>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rPr>
        <w:t>条【申请运输的核准条件】</w:t>
      </w:r>
      <w:r>
        <w:rPr>
          <w:rFonts w:hint="eastAsia" w:ascii="仿宋" w:hAnsi="仿宋" w:eastAsia="仿宋" w:cs="仿宋"/>
          <w:color w:val="auto"/>
          <w:sz w:val="28"/>
          <w:szCs w:val="28"/>
          <w:highlight w:val="none"/>
        </w:rPr>
        <w:t>个人不得开展建筑垃圾</w:t>
      </w:r>
      <w:r>
        <w:rPr>
          <w:rFonts w:hint="eastAsia" w:ascii="仿宋" w:hAnsi="仿宋" w:eastAsia="仿宋" w:cs="仿宋"/>
          <w:color w:val="auto"/>
          <w:sz w:val="28"/>
          <w:szCs w:val="28"/>
          <w:highlight w:val="none"/>
          <w:lang w:val="en-US" w:eastAsia="zh-CN"/>
        </w:rPr>
        <w:t>经营性</w:t>
      </w:r>
      <w:r>
        <w:rPr>
          <w:rFonts w:hint="eastAsia" w:ascii="仿宋" w:hAnsi="仿宋" w:eastAsia="仿宋" w:cs="仿宋"/>
          <w:color w:val="auto"/>
          <w:sz w:val="28"/>
          <w:szCs w:val="28"/>
          <w:highlight w:val="none"/>
        </w:rPr>
        <w:t>运输活动。建筑垃圾运输单位申请核准，需</w:t>
      </w:r>
      <w:r>
        <w:rPr>
          <w:rFonts w:hint="eastAsia" w:ascii="仿宋" w:hAnsi="仿宋" w:eastAsia="仿宋" w:cs="仿宋"/>
          <w:color w:val="auto"/>
          <w:sz w:val="28"/>
          <w:szCs w:val="28"/>
          <w:highlight w:val="none"/>
          <w:lang w:val="en-US" w:eastAsia="zh-CN"/>
        </w:rPr>
        <w:t>要</w:t>
      </w:r>
      <w:r>
        <w:rPr>
          <w:rFonts w:hint="eastAsia" w:ascii="仿宋" w:hAnsi="仿宋" w:eastAsia="仿宋" w:cs="仿宋"/>
          <w:color w:val="auto"/>
          <w:sz w:val="28"/>
          <w:szCs w:val="28"/>
          <w:highlight w:val="none"/>
        </w:rPr>
        <w:t>具备以下条件：</w:t>
      </w:r>
    </w:p>
    <w:p>
      <w:pPr>
        <w:numPr>
          <w:ilvl w:val="-1"/>
          <w:numId w:val="0"/>
        </w:num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拥有符合建筑垃圾运输要求、限载规定的运输工具所有权，并提供运输工具权属证明；</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（二）运输工具具备密闭运输装置或苫盖措施、卫星定位等装置设备，并接入建筑垃圾管理服务信息平台；</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（三）具有健全的运营、安全、质量、保养、行政管理制度并得到有效执行。</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前款第一项、第二项、第三项的具体要求由市环境卫生主管部门会同公安、交通运输等有关主管部门根据国家、省有关规定另行制定并公布。</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二十</w:t>
      </w:r>
      <w:r>
        <w:rPr>
          <w:rFonts w:hint="eastAsia" w:ascii="仿宋" w:hAnsi="仿宋" w:eastAsia="仿宋" w:cs="仿宋"/>
          <w:b/>
          <w:bCs/>
          <w:color w:val="auto"/>
          <w:sz w:val="28"/>
          <w:szCs w:val="28"/>
          <w:highlight w:val="none"/>
        </w:rPr>
        <w:t>条【申请贮存、利用、处置的核准条件】</w:t>
      </w:r>
      <w:r>
        <w:rPr>
          <w:rFonts w:hint="eastAsia" w:ascii="仿宋" w:hAnsi="仿宋" w:eastAsia="仿宋" w:cs="仿宋"/>
          <w:color w:val="auto"/>
          <w:sz w:val="28"/>
          <w:szCs w:val="28"/>
          <w:highlight w:val="none"/>
        </w:rPr>
        <w:t>建筑垃圾贮存、利用、处置单位申请核准，需</w:t>
      </w:r>
      <w:r>
        <w:rPr>
          <w:rFonts w:hint="eastAsia" w:ascii="仿宋" w:hAnsi="仿宋" w:eastAsia="仿宋" w:cs="仿宋"/>
          <w:color w:val="auto"/>
          <w:sz w:val="28"/>
          <w:szCs w:val="28"/>
          <w:highlight w:val="none"/>
          <w:lang w:val="en-US" w:eastAsia="zh-CN"/>
        </w:rPr>
        <w:t>要</w:t>
      </w:r>
      <w:r>
        <w:rPr>
          <w:rFonts w:hint="eastAsia" w:ascii="仿宋" w:hAnsi="仿宋" w:eastAsia="仿宋" w:cs="仿宋"/>
          <w:color w:val="auto"/>
          <w:sz w:val="28"/>
          <w:szCs w:val="28"/>
          <w:highlight w:val="none"/>
        </w:rPr>
        <w:t>具备以下条件：</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w:t>
      </w:r>
      <w:r>
        <w:rPr>
          <w:rFonts w:hint="eastAsia" w:ascii="仿宋" w:hAnsi="仿宋" w:eastAsia="仿宋" w:cs="仿宋"/>
          <w:color w:val="auto"/>
          <w:sz w:val="28"/>
          <w:szCs w:val="28"/>
          <w:highlight w:val="none"/>
          <w:lang w:val="en-US" w:eastAsia="zh-CN"/>
        </w:rPr>
        <w:t>符合规定的</w:t>
      </w:r>
      <w:r>
        <w:rPr>
          <w:rFonts w:hint="eastAsia" w:ascii="仿宋" w:hAnsi="仿宋" w:eastAsia="仿宋" w:cs="仿宋"/>
          <w:color w:val="auto"/>
          <w:sz w:val="28"/>
          <w:szCs w:val="28"/>
          <w:highlight w:val="none"/>
        </w:rPr>
        <w:t>场地使用证明；</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（二）场地平面图、进出场路线图；</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（三）有符合规定的围挡和经过硬化处理的出入口道路，有与贮存、利用、处置规模相适应的堆放、作业场地，配备运输车辆冲洗场地和冲洗保洁设施；</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（四）配备视频监控、号牌识别、车货称重检测等技术检测监控设备；</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w:t>
      </w:r>
      <w:r>
        <w:rPr>
          <w:rFonts w:hint="eastAsia" w:ascii="仿宋" w:hAnsi="仿宋" w:eastAsia="仿宋" w:cs="仿宋"/>
          <w:color w:val="auto"/>
          <w:sz w:val="28"/>
          <w:szCs w:val="28"/>
          <w:highlight w:val="none"/>
          <w:lang w:val="en-US" w:eastAsia="zh-CN"/>
        </w:rPr>
        <w:t>建立</w:t>
      </w:r>
      <w:r>
        <w:rPr>
          <w:rFonts w:hint="eastAsia" w:ascii="仿宋" w:hAnsi="仿宋" w:eastAsia="仿宋" w:cs="仿宋"/>
          <w:color w:val="auto"/>
          <w:sz w:val="28"/>
          <w:szCs w:val="28"/>
          <w:highlight w:val="none"/>
        </w:rPr>
        <w:t>健全环境卫生和安全管理制度，并得到有效执行；</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（六）具有建筑垃圾管理工作方案和生产工艺，配备与企业经营规模相适应的安全生产、消防、</w:t>
      </w:r>
      <w:bookmarkStart w:id="11" w:name="_GoBack"/>
      <w:bookmarkEnd w:id="11"/>
      <w:r>
        <w:rPr>
          <w:rFonts w:hint="eastAsia" w:ascii="仿宋" w:hAnsi="仿宋" w:eastAsia="仿宋" w:cs="仿宋"/>
          <w:color w:val="auto"/>
          <w:sz w:val="28"/>
          <w:szCs w:val="28"/>
          <w:highlight w:val="none"/>
        </w:rPr>
        <w:t>污染防治等设施设备；</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（七）安全贮存、利用、处置承诺；</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（八）</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和规章规定的其他条件。</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一</w:t>
      </w:r>
      <w:r>
        <w:rPr>
          <w:rFonts w:hint="eastAsia" w:ascii="仿宋" w:hAnsi="仿宋" w:eastAsia="仿宋" w:cs="仿宋"/>
          <w:b/>
          <w:bCs/>
          <w:color w:val="auto"/>
          <w:sz w:val="28"/>
          <w:szCs w:val="28"/>
          <w:highlight w:val="none"/>
        </w:rPr>
        <w:t>条【核准颁发、变更、</w:t>
      </w:r>
      <w:r>
        <w:rPr>
          <w:rFonts w:hint="eastAsia" w:ascii="仿宋" w:hAnsi="仿宋" w:eastAsia="仿宋" w:cs="仿宋"/>
          <w:b/>
          <w:bCs/>
          <w:color w:val="auto"/>
          <w:sz w:val="28"/>
          <w:szCs w:val="28"/>
          <w:highlight w:val="none"/>
          <w:lang w:val="en-US" w:eastAsia="zh-CN"/>
        </w:rPr>
        <w:t>注销</w:t>
      </w:r>
      <w:r>
        <w:rPr>
          <w:rFonts w:hint="eastAsia" w:ascii="仿宋" w:hAnsi="仿宋" w:eastAsia="仿宋" w:cs="仿宋"/>
          <w:b/>
          <w:bCs/>
          <w:color w:val="auto"/>
          <w:sz w:val="28"/>
          <w:szCs w:val="28"/>
          <w:highlight w:val="none"/>
        </w:rPr>
        <w:t>】</w:t>
      </w:r>
      <w:r>
        <w:rPr>
          <w:rFonts w:hint="eastAsia" w:ascii="仿宋" w:hAnsi="仿宋" w:eastAsia="仿宋" w:cs="仿宋"/>
          <w:color w:val="auto"/>
          <w:sz w:val="28"/>
          <w:szCs w:val="28"/>
          <w:highlight w:val="none"/>
        </w:rPr>
        <w:t>环境卫生主管部门应当自受理核准申请之日起二十日内作出是否核准的决定。符合规定的，颁发核准文件；不符合规定，不予核准的，应当告知原因。</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核准</w:t>
      </w:r>
      <w:r>
        <w:rPr>
          <w:rFonts w:hint="eastAsia" w:ascii="仿宋" w:hAnsi="仿宋" w:eastAsia="仿宋" w:cs="仿宋"/>
          <w:color w:val="auto"/>
          <w:sz w:val="28"/>
          <w:szCs w:val="28"/>
          <w:highlight w:val="none"/>
          <w:lang w:val="en-US" w:eastAsia="zh-CN"/>
        </w:rPr>
        <w:t>内容</w:t>
      </w:r>
      <w:r>
        <w:rPr>
          <w:rFonts w:hint="eastAsia" w:ascii="仿宋" w:hAnsi="仿宋" w:eastAsia="仿宋" w:cs="仿宋"/>
          <w:color w:val="auto"/>
          <w:sz w:val="28"/>
          <w:szCs w:val="28"/>
          <w:highlight w:val="none"/>
        </w:rPr>
        <w:t>发生变更的，应当持相关材料办理变更手续，经主管部门核准后方可实施</w:t>
      </w:r>
      <w:r>
        <w:rPr>
          <w:rFonts w:hint="eastAsia" w:ascii="仿宋" w:hAnsi="仿宋" w:eastAsia="仿宋" w:cs="仿宋"/>
          <w:color w:val="auto"/>
          <w:sz w:val="28"/>
          <w:szCs w:val="28"/>
          <w:highlight w:val="none"/>
          <w:lang w:eastAsia="zh-CN"/>
        </w:rPr>
        <w:t>。</w:t>
      </w:r>
    </w:p>
    <w:p>
      <w:pPr>
        <w:spacing w:line="360" w:lineRule="auto"/>
        <w:ind w:firstLine="560" w:firstLineChars="200"/>
        <w:jc w:val="both"/>
        <w:rPr>
          <w:rFonts w:hint="eastAsia" w:ascii="仿宋" w:hAnsi="仿宋" w:eastAsia="仿宋" w:cs="仿宋"/>
          <w:color w:val="FF0000"/>
          <w:sz w:val="28"/>
          <w:szCs w:val="28"/>
          <w:highlight w:val="none"/>
          <w:lang w:eastAsia="zh-CN"/>
        </w:rPr>
      </w:pPr>
      <w:r>
        <w:rPr>
          <w:rFonts w:hint="eastAsia" w:ascii="仿宋" w:hAnsi="仿宋" w:eastAsia="仿宋" w:cs="仿宋"/>
          <w:color w:val="auto"/>
          <w:sz w:val="28"/>
          <w:szCs w:val="28"/>
          <w:highlight w:val="none"/>
        </w:rPr>
        <w:t>核准</w:t>
      </w:r>
      <w:r>
        <w:rPr>
          <w:rFonts w:hint="eastAsia" w:ascii="仿宋" w:hAnsi="仿宋" w:eastAsia="仿宋" w:cs="仿宋"/>
          <w:color w:val="auto"/>
          <w:sz w:val="28"/>
          <w:szCs w:val="28"/>
          <w:highlight w:val="none"/>
          <w:lang w:val="en-US" w:eastAsia="zh-CN"/>
        </w:rPr>
        <w:t>内容</w:t>
      </w:r>
      <w:r>
        <w:rPr>
          <w:rFonts w:hint="eastAsia" w:ascii="仿宋" w:hAnsi="仿宋" w:eastAsia="仿宋" w:cs="仿宋"/>
          <w:color w:val="auto"/>
          <w:sz w:val="28"/>
          <w:szCs w:val="28"/>
          <w:highlight w:val="none"/>
        </w:rPr>
        <w:t>发生变更</w:t>
      </w:r>
      <w:r>
        <w:rPr>
          <w:rFonts w:hint="eastAsia" w:ascii="仿宋" w:hAnsi="仿宋" w:eastAsia="仿宋" w:cs="仿宋"/>
          <w:color w:val="auto"/>
          <w:sz w:val="28"/>
          <w:szCs w:val="28"/>
          <w:highlight w:val="none"/>
          <w:lang w:val="en-US" w:eastAsia="zh-CN"/>
        </w:rPr>
        <w:t>后不再符合核准条件的</w:t>
      </w:r>
      <w:r>
        <w:rPr>
          <w:rFonts w:hint="eastAsia" w:ascii="仿宋" w:hAnsi="仿宋" w:eastAsia="仿宋" w:cs="仿宋"/>
          <w:color w:val="auto"/>
          <w:sz w:val="28"/>
          <w:szCs w:val="28"/>
          <w:highlight w:val="none"/>
        </w:rPr>
        <w:t>，原核准部门办理核准注销手续，并向社会公告。</w:t>
      </w:r>
    </w:p>
    <w:p>
      <w:pPr>
        <w:pStyle w:val="2"/>
        <w:spacing w:before="0" w:after="0" w:line="360" w:lineRule="auto"/>
        <w:jc w:val="center"/>
        <w:rPr>
          <w:rFonts w:ascii="仿宋" w:hAnsi="仿宋" w:eastAsia="仿宋" w:cs="仿宋"/>
          <w:color w:val="auto"/>
          <w:sz w:val="32"/>
          <w:szCs w:val="32"/>
          <w:highlight w:val="none"/>
        </w:rPr>
      </w:pPr>
      <w:bookmarkStart w:id="3" w:name="_Toc18286_WPSOffice_Level1"/>
      <w:r>
        <w:rPr>
          <w:rFonts w:hint="eastAsia" w:ascii="仿宋" w:hAnsi="仿宋" w:eastAsia="仿宋" w:cs="仿宋"/>
          <w:color w:val="auto"/>
          <w:sz w:val="32"/>
          <w:szCs w:val="32"/>
          <w:highlight w:val="none"/>
        </w:rPr>
        <w:t>第四章 源头减量</w:t>
      </w:r>
      <w:bookmarkEnd w:id="3"/>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条【减量机制】</w:t>
      </w:r>
      <w:r>
        <w:rPr>
          <w:rFonts w:hint="eastAsia" w:ascii="仿宋" w:hAnsi="仿宋" w:eastAsia="仿宋" w:cs="仿宋"/>
          <w:color w:val="auto"/>
          <w:sz w:val="28"/>
          <w:szCs w:val="28"/>
          <w:highlight w:val="none"/>
        </w:rPr>
        <w:t>市、县级市（区）人民政府应当建立建筑垃圾源头减量</w:t>
      </w:r>
      <w:r>
        <w:rPr>
          <w:rFonts w:hint="eastAsia" w:ascii="仿宋" w:hAnsi="仿宋" w:eastAsia="仿宋" w:cs="仿宋"/>
          <w:color w:val="auto"/>
          <w:sz w:val="28"/>
          <w:szCs w:val="28"/>
          <w:highlight w:val="none"/>
          <w:lang w:val="en-US" w:eastAsia="zh-CN"/>
        </w:rPr>
        <w:t>和分类利用</w:t>
      </w:r>
      <w:r>
        <w:rPr>
          <w:rFonts w:hint="eastAsia" w:ascii="仿宋" w:hAnsi="仿宋" w:eastAsia="仿宋" w:cs="仿宋"/>
          <w:color w:val="auto"/>
          <w:sz w:val="28"/>
          <w:szCs w:val="28"/>
          <w:highlight w:val="none"/>
        </w:rPr>
        <w:t>工作机制。在本行政区域内通过优化建设规划标高，推广装配式建筑、全装修房、建筑信息模型应用、绿色建筑、减量化桩基工艺</w:t>
      </w:r>
      <w:r>
        <w:rPr>
          <w:rFonts w:hint="eastAsia" w:ascii="仿宋" w:hAnsi="仿宋" w:eastAsia="仿宋" w:cs="仿宋"/>
          <w:color w:val="auto"/>
          <w:sz w:val="28"/>
          <w:szCs w:val="28"/>
          <w:highlight w:val="none"/>
          <w:lang w:eastAsia="zh-CN"/>
        </w:rPr>
        <w:t>，就</w:t>
      </w:r>
      <w:r>
        <w:rPr>
          <w:rFonts w:hint="eastAsia" w:ascii="仿宋" w:hAnsi="仿宋" w:eastAsia="仿宋" w:cs="仿宋"/>
          <w:color w:val="auto"/>
          <w:sz w:val="28"/>
          <w:szCs w:val="28"/>
          <w:highlight w:val="none"/>
          <w:lang w:val="en-US" w:eastAsia="zh-CN"/>
        </w:rPr>
        <w:t>地就近利用</w:t>
      </w:r>
      <w:r>
        <w:rPr>
          <w:rFonts w:hint="eastAsia" w:ascii="仿宋" w:hAnsi="仿宋" w:eastAsia="仿宋" w:cs="仿宋"/>
          <w:color w:val="auto"/>
          <w:sz w:val="28"/>
          <w:szCs w:val="28"/>
          <w:highlight w:val="none"/>
        </w:rPr>
        <w:t>等方式，促进建筑垃圾源头减量。</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新建、改建、扩建建设工程建筑垃圾量不得超过限额规定。</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建筑垃圾减量化和分类利用应当纳入文明施工内容。</w:t>
      </w:r>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三</w:t>
      </w:r>
      <w:r>
        <w:rPr>
          <w:rFonts w:hint="eastAsia" w:ascii="仿宋" w:hAnsi="仿宋" w:eastAsia="仿宋" w:cs="仿宋"/>
          <w:b/>
          <w:bCs/>
          <w:color w:val="auto"/>
          <w:sz w:val="28"/>
          <w:szCs w:val="28"/>
          <w:highlight w:val="none"/>
        </w:rPr>
        <w:t>条【建设单位要求】</w:t>
      </w:r>
      <w:r>
        <w:rPr>
          <w:rFonts w:hint="eastAsia" w:ascii="仿宋" w:hAnsi="仿宋" w:eastAsia="仿宋" w:cs="仿宋"/>
          <w:color w:val="auto"/>
          <w:sz w:val="28"/>
          <w:szCs w:val="28"/>
          <w:highlight w:val="none"/>
        </w:rPr>
        <w:t>建设单位应当将建筑垃圾源头减量目标</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分类利用处置</w:t>
      </w:r>
      <w:r>
        <w:rPr>
          <w:rFonts w:hint="eastAsia" w:ascii="仿宋" w:hAnsi="仿宋" w:eastAsia="仿宋" w:cs="仿宋"/>
          <w:color w:val="auto"/>
          <w:sz w:val="28"/>
          <w:szCs w:val="28"/>
          <w:highlight w:val="none"/>
        </w:rPr>
        <w:t>和</w:t>
      </w:r>
      <w:r>
        <w:rPr>
          <w:rFonts w:hint="eastAsia" w:ascii="仿宋" w:hAnsi="仿宋" w:eastAsia="仿宋" w:cs="仿宋"/>
          <w:color w:val="auto"/>
          <w:sz w:val="28"/>
          <w:szCs w:val="28"/>
          <w:highlight w:val="none"/>
          <w:lang w:val="en-US" w:eastAsia="zh-CN"/>
        </w:rPr>
        <w:t>管理措施</w:t>
      </w:r>
      <w:r>
        <w:rPr>
          <w:rFonts w:hint="eastAsia" w:ascii="仿宋" w:hAnsi="仿宋" w:eastAsia="仿宋" w:cs="仿宋"/>
          <w:color w:val="auto"/>
          <w:sz w:val="28"/>
          <w:szCs w:val="28"/>
          <w:highlight w:val="none"/>
        </w:rPr>
        <w:t>纳入工程设计、施工招标文件以及相关合同文本，督促设计、施工、监理单位具体落实，并将建筑垃圾</w:t>
      </w:r>
      <w:r>
        <w:rPr>
          <w:rFonts w:hint="eastAsia" w:ascii="仿宋" w:hAnsi="仿宋" w:eastAsia="仿宋" w:cs="仿宋"/>
          <w:color w:val="auto"/>
          <w:sz w:val="28"/>
          <w:szCs w:val="28"/>
          <w:highlight w:val="none"/>
          <w:lang w:val="en-US" w:eastAsia="zh-CN"/>
        </w:rPr>
        <w:t>减量化措施所需费用、建筑垃圾运输和利用处置</w:t>
      </w:r>
      <w:r>
        <w:rPr>
          <w:rFonts w:hint="eastAsia" w:ascii="仿宋" w:hAnsi="仿宋" w:eastAsia="仿宋" w:cs="仿宋"/>
          <w:color w:val="auto"/>
          <w:sz w:val="28"/>
          <w:szCs w:val="28"/>
          <w:highlight w:val="none"/>
        </w:rPr>
        <w:t>费用纳入工程</w:t>
      </w:r>
      <w:r>
        <w:rPr>
          <w:rFonts w:hint="eastAsia" w:ascii="仿宋" w:hAnsi="仿宋" w:eastAsia="仿宋" w:cs="仿宋"/>
          <w:color w:val="auto"/>
          <w:sz w:val="28"/>
          <w:szCs w:val="28"/>
          <w:highlight w:val="none"/>
          <w:lang w:val="en-US" w:eastAsia="zh-CN"/>
        </w:rPr>
        <w:t>投资</w:t>
      </w:r>
      <w:r>
        <w:rPr>
          <w:rFonts w:hint="eastAsia" w:ascii="仿宋" w:hAnsi="仿宋" w:eastAsia="仿宋" w:cs="仿宋"/>
          <w:color w:val="auto"/>
          <w:sz w:val="28"/>
          <w:szCs w:val="28"/>
          <w:highlight w:val="none"/>
        </w:rPr>
        <w:t>概算</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在工程量清单中分别单独列支</w:t>
      </w:r>
      <w:r>
        <w:rPr>
          <w:rFonts w:hint="eastAsia" w:ascii="仿宋" w:hAnsi="仿宋" w:eastAsia="仿宋" w:cs="仿宋"/>
          <w:color w:val="auto"/>
          <w:sz w:val="28"/>
          <w:szCs w:val="28"/>
          <w:highlight w:val="none"/>
        </w:rPr>
        <w:t>。</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条【设计单位要求】</w:t>
      </w:r>
      <w:r>
        <w:rPr>
          <w:rFonts w:hint="eastAsia" w:ascii="仿宋" w:hAnsi="仿宋" w:eastAsia="仿宋" w:cs="仿宋"/>
          <w:color w:val="auto"/>
          <w:sz w:val="28"/>
          <w:szCs w:val="28"/>
          <w:highlight w:val="none"/>
        </w:rPr>
        <w:t>设计单位应当</w:t>
      </w:r>
      <w:r>
        <w:rPr>
          <w:rFonts w:hint="eastAsia" w:ascii="仿宋" w:hAnsi="仿宋" w:eastAsia="仿宋" w:cs="仿宋"/>
          <w:color w:val="auto"/>
          <w:sz w:val="28"/>
          <w:szCs w:val="28"/>
          <w:highlight w:val="none"/>
          <w:lang w:val="en-US" w:eastAsia="zh-CN"/>
        </w:rPr>
        <w:t>在符合设计基本原则前提下，</w:t>
      </w:r>
      <w:r>
        <w:rPr>
          <w:rFonts w:hint="eastAsia" w:ascii="仿宋" w:hAnsi="仿宋" w:eastAsia="仿宋" w:cs="仿宋"/>
          <w:color w:val="auto"/>
          <w:sz w:val="28"/>
          <w:szCs w:val="28"/>
          <w:highlight w:val="none"/>
        </w:rPr>
        <w:t>优化建筑设计，改进建设工艺，提高建筑物的耐久性，减少建筑材料的消耗和建筑垃圾的产生。</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条【施工单位要求】</w:t>
      </w:r>
      <w:r>
        <w:rPr>
          <w:rFonts w:hint="eastAsia" w:ascii="仿宋" w:hAnsi="仿宋" w:eastAsia="仿宋" w:cs="仿宋"/>
          <w:color w:val="auto"/>
          <w:sz w:val="28"/>
          <w:szCs w:val="28"/>
          <w:highlight w:val="none"/>
        </w:rPr>
        <w:t>施工单位应当采取下列措施落实建筑垃圾减量减排工作：</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（一）按照设计文件以及绿色施工的有关技术规范开展施工；</w:t>
      </w:r>
    </w:p>
    <w:p>
      <w:pPr>
        <w:spacing w:line="360" w:lineRule="auto"/>
        <w:ind w:firstLine="560" w:firstLineChars="200"/>
        <w:jc w:val="both"/>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val="en-US" w:eastAsia="zh-CN"/>
        </w:rPr>
        <w:t>可利用资源就地就近利用应当符合污染防治相关要求；</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采用周转式活动房搭设办公、居住用房；</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rPr>
        <w:t>）采用装配式可重复使用的材料设置施工现场围挡等临时建（构）筑物，禁止采用砌筑式用房和围挡；</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）消防、道路、照明、围挡等构筑物与建设项目配套设施同时施工、同时使用，减少临时构筑物拆除；</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）其他建筑垃圾减量减排措施。</w:t>
      </w:r>
    </w:p>
    <w:p>
      <w:pPr>
        <w:pStyle w:val="2"/>
        <w:spacing w:before="0" w:after="0" w:line="360" w:lineRule="auto"/>
        <w:jc w:val="center"/>
        <w:rPr>
          <w:rFonts w:ascii="仿宋" w:hAnsi="仿宋" w:eastAsia="仿宋" w:cs="仿宋"/>
          <w:color w:val="auto"/>
          <w:sz w:val="32"/>
          <w:szCs w:val="32"/>
          <w:highlight w:val="none"/>
        </w:rPr>
      </w:pPr>
      <w:bookmarkStart w:id="4" w:name="_Toc3548_WPSOffice_Level1"/>
      <w:r>
        <w:rPr>
          <w:rFonts w:hint="eastAsia" w:ascii="仿宋" w:hAnsi="仿宋" w:eastAsia="仿宋" w:cs="仿宋"/>
          <w:color w:val="auto"/>
          <w:sz w:val="32"/>
          <w:szCs w:val="32"/>
          <w:highlight w:val="none"/>
        </w:rPr>
        <w:t>第五章  收集与运输</w:t>
      </w:r>
      <w:bookmarkEnd w:id="4"/>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条【施工工地管理责任】</w:t>
      </w:r>
      <w:r>
        <w:rPr>
          <w:rFonts w:hint="eastAsia" w:ascii="仿宋" w:hAnsi="仿宋" w:eastAsia="仿宋" w:cs="仿宋"/>
          <w:color w:val="auto"/>
          <w:sz w:val="28"/>
          <w:szCs w:val="28"/>
          <w:highlight w:val="none"/>
        </w:rPr>
        <w:t>工程施工单位应当按照备案的建设工程垃圾处理方案进行分类处理，</w:t>
      </w:r>
      <w:r>
        <w:rPr>
          <w:rFonts w:hint="eastAsia" w:ascii="仿宋" w:hAnsi="仿宋" w:eastAsia="仿宋" w:cs="仿宋"/>
          <w:color w:val="auto"/>
          <w:sz w:val="28"/>
          <w:szCs w:val="28"/>
          <w:highlight w:val="none"/>
          <w:lang w:val="en-US" w:eastAsia="zh-CN"/>
        </w:rPr>
        <w:t>施工现场管理应当</w:t>
      </w:r>
      <w:r>
        <w:rPr>
          <w:rFonts w:hint="eastAsia" w:ascii="仿宋" w:hAnsi="仿宋" w:eastAsia="仿宋" w:cs="仿宋"/>
          <w:color w:val="auto"/>
          <w:sz w:val="28"/>
          <w:szCs w:val="28"/>
          <w:highlight w:val="none"/>
        </w:rPr>
        <w:t>遵守下列规定：</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（一）在显著位置公示备案的主要内容，并按照处理方案执行；</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（二）根据要求，对</w:t>
      </w:r>
      <w:r>
        <w:rPr>
          <w:rFonts w:hint="default" w:ascii="仿宋" w:hAnsi="仿宋" w:eastAsia="仿宋" w:cs="仿宋"/>
          <w:color w:val="auto"/>
          <w:sz w:val="28"/>
          <w:szCs w:val="28"/>
          <w:highlight w:val="none"/>
          <w:lang w:val="en-US"/>
        </w:rPr>
        <w:t>建设工程</w:t>
      </w:r>
      <w:r>
        <w:rPr>
          <w:rFonts w:hint="eastAsia" w:ascii="仿宋" w:hAnsi="仿宋" w:eastAsia="仿宋" w:cs="仿宋"/>
          <w:color w:val="auto"/>
          <w:sz w:val="28"/>
          <w:szCs w:val="28"/>
          <w:highlight w:val="none"/>
        </w:rPr>
        <w:t>垃圾进行分类收集、堆放，及时清运施工过程中产生的</w:t>
      </w:r>
      <w:r>
        <w:rPr>
          <w:rFonts w:hint="eastAsia" w:ascii="仿宋" w:hAnsi="仿宋" w:eastAsia="仿宋" w:cs="仿宋"/>
          <w:color w:val="auto"/>
          <w:sz w:val="28"/>
          <w:szCs w:val="28"/>
          <w:highlight w:val="none"/>
          <w:lang w:val="en-US" w:eastAsia="zh-CN"/>
        </w:rPr>
        <w:t>建设工程</w:t>
      </w:r>
      <w:r>
        <w:rPr>
          <w:rFonts w:hint="eastAsia" w:ascii="仿宋" w:hAnsi="仿宋" w:eastAsia="仿宋" w:cs="仿宋"/>
          <w:color w:val="auto"/>
          <w:sz w:val="28"/>
          <w:szCs w:val="28"/>
          <w:highlight w:val="none"/>
        </w:rPr>
        <w:t>垃圾；</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（三）使用视频监控、号牌识别、车货称重检测等信息监控设备，记录车辆出入、装载、称重以及建筑垃圾类型等信息，实时传输至建筑垃圾管理服务信息平台</w:t>
      </w:r>
      <w:r>
        <w:rPr>
          <w:rFonts w:hint="eastAsia" w:ascii="仿宋" w:hAnsi="仿宋" w:eastAsia="仿宋" w:cs="仿宋"/>
          <w:color w:val="auto"/>
          <w:sz w:val="28"/>
          <w:szCs w:val="28"/>
          <w:highlight w:val="none"/>
          <w:lang w:eastAsia="zh-CN"/>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（四）采取文明施工、安全生产、环境保护、水土保持等措施；</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）对出场车辆进行清洁冲洗，制止车轮带泥、车体挂泥或者超限超载车辆出场上路；</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和规章规定的其他职责。</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建设单位应当督促工程施工单位遵守</w:t>
      </w:r>
      <w:r>
        <w:rPr>
          <w:rFonts w:hint="eastAsia" w:ascii="仿宋" w:hAnsi="仿宋" w:eastAsia="仿宋" w:cs="仿宋"/>
          <w:color w:val="auto"/>
          <w:sz w:val="28"/>
          <w:szCs w:val="28"/>
          <w:highlight w:val="none"/>
          <w:lang w:val="en-US" w:eastAsia="zh-CN"/>
        </w:rPr>
        <w:t>施工现场管理</w:t>
      </w:r>
      <w:r>
        <w:rPr>
          <w:rFonts w:hint="eastAsia" w:ascii="仿宋" w:hAnsi="仿宋" w:eastAsia="仿宋" w:cs="仿宋"/>
          <w:color w:val="auto"/>
          <w:sz w:val="28"/>
          <w:szCs w:val="28"/>
          <w:highlight w:val="none"/>
        </w:rPr>
        <w:t>规定</w:t>
      </w:r>
      <w:r>
        <w:rPr>
          <w:rFonts w:hint="eastAsia" w:ascii="仿宋" w:hAnsi="仿宋" w:eastAsia="仿宋" w:cs="仿宋"/>
          <w:color w:val="auto"/>
          <w:sz w:val="28"/>
          <w:szCs w:val="28"/>
          <w:highlight w:val="none"/>
          <w:lang w:val="en-US" w:eastAsia="zh-CN"/>
        </w:rPr>
        <w:t>。</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七</w:t>
      </w:r>
      <w:r>
        <w:rPr>
          <w:rFonts w:hint="eastAsia" w:ascii="仿宋" w:hAnsi="仿宋" w:eastAsia="仿宋" w:cs="仿宋"/>
          <w:b/>
          <w:bCs/>
          <w:color w:val="auto"/>
          <w:sz w:val="28"/>
          <w:szCs w:val="28"/>
          <w:highlight w:val="none"/>
        </w:rPr>
        <w:t>条【装修垃圾</w:t>
      </w:r>
      <w:r>
        <w:rPr>
          <w:rFonts w:hint="eastAsia" w:ascii="仿宋" w:hAnsi="仿宋" w:eastAsia="仿宋" w:cs="仿宋"/>
          <w:b/>
          <w:bCs/>
          <w:color w:val="auto"/>
          <w:sz w:val="28"/>
          <w:szCs w:val="28"/>
          <w:highlight w:val="none"/>
          <w:lang w:val="en-US" w:eastAsia="zh-CN"/>
        </w:rPr>
        <w:t>投放</w:t>
      </w:r>
      <w:r>
        <w:rPr>
          <w:rFonts w:hint="eastAsia" w:ascii="仿宋" w:hAnsi="仿宋" w:eastAsia="仿宋" w:cs="仿宋"/>
          <w:b/>
          <w:bCs/>
          <w:color w:val="auto"/>
          <w:sz w:val="28"/>
          <w:szCs w:val="28"/>
          <w:highlight w:val="none"/>
        </w:rPr>
        <w:t>管理责任】</w:t>
      </w:r>
      <w:r>
        <w:rPr>
          <w:rFonts w:hint="eastAsia" w:ascii="仿宋" w:hAnsi="仿宋" w:eastAsia="仿宋" w:cs="仿宋"/>
          <w:b w:val="0"/>
          <w:bCs w:val="0"/>
          <w:color w:val="auto"/>
          <w:sz w:val="28"/>
          <w:szCs w:val="28"/>
          <w:highlight w:val="none"/>
          <w:lang w:val="en-US" w:eastAsia="zh-CN"/>
        </w:rPr>
        <w:t>本市实行装修垃圾</w:t>
      </w:r>
      <w:r>
        <w:rPr>
          <w:rFonts w:hint="eastAsia" w:ascii="仿宋" w:hAnsi="仿宋" w:eastAsia="仿宋" w:cs="仿宋"/>
          <w:color w:val="auto"/>
          <w:sz w:val="28"/>
          <w:szCs w:val="28"/>
          <w:highlight w:val="none"/>
          <w:lang w:val="en-US" w:eastAsia="zh-CN"/>
        </w:rPr>
        <w:t>投放</w:t>
      </w:r>
      <w:r>
        <w:rPr>
          <w:rFonts w:hint="eastAsia" w:ascii="仿宋" w:hAnsi="仿宋" w:eastAsia="仿宋" w:cs="仿宋"/>
          <w:color w:val="auto"/>
          <w:sz w:val="28"/>
          <w:szCs w:val="28"/>
          <w:highlight w:val="none"/>
        </w:rPr>
        <w:t>管理责任人制度。管理责任人依照下列规定确定</w:t>
      </w:r>
      <w:r>
        <w:rPr>
          <w:rFonts w:hint="eastAsia" w:ascii="仿宋" w:hAnsi="仿宋" w:eastAsia="仿宋" w:cs="仿宋"/>
          <w:color w:val="auto"/>
          <w:sz w:val="28"/>
          <w:szCs w:val="28"/>
          <w:highlight w:val="none"/>
          <w:lang w:eastAsia="zh-CN"/>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（一）委托物业服务企业实施物业管理的住宅区，物业服务企业为管理责任人；实行业主自行管理的住宅区，居民委员会为管理责任人；</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（二）农村居民点，村民委员会为管理责任人；</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（三）机关、团体、部队、学校以及其他企事业单位，本单位为管理责任人；</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（四）经营场所、公共场所以及其他有关场所，经营单位、管理单位或者产权人为管理责任人。</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按照前款规定，不能确定装修垃圾</w:t>
      </w:r>
      <w:r>
        <w:rPr>
          <w:rFonts w:hint="eastAsia" w:ascii="仿宋" w:hAnsi="仿宋" w:eastAsia="仿宋" w:cs="仿宋"/>
          <w:color w:val="auto"/>
          <w:sz w:val="28"/>
          <w:szCs w:val="28"/>
          <w:highlight w:val="none"/>
          <w:lang w:val="en-US" w:eastAsia="zh-CN"/>
        </w:rPr>
        <w:t>投放</w:t>
      </w:r>
      <w:r>
        <w:rPr>
          <w:rFonts w:hint="eastAsia" w:ascii="仿宋" w:hAnsi="仿宋" w:eastAsia="仿宋" w:cs="仿宋"/>
          <w:color w:val="auto"/>
          <w:sz w:val="28"/>
          <w:szCs w:val="28"/>
          <w:highlight w:val="none"/>
        </w:rPr>
        <w:t>管理责任人的，由所在地镇人民政府、街道办事处确定管理责任人。</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装修垃圾</w:t>
      </w:r>
      <w:r>
        <w:rPr>
          <w:rFonts w:hint="eastAsia" w:ascii="仿宋" w:hAnsi="仿宋" w:eastAsia="仿宋" w:cs="仿宋"/>
          <w:color w:val="auto"/>
          <w:sz w:val="28"/>
          <w:szCs w:val="28"/>
          <w:highlight w:val="none"/>
          <w:lang w:val="en-US" w:eastAsia="zh-CN"/>
        </w:rPr>
        <w:t>投放</w:t>
      </w:r>
      <w:r>
        <w:rPr>
          <w:rFonts w:hint="eastAsia" w:ascii="仿宋" w:hAnsi="仿宋" w:eastAsia="仿宋" w:cs="仿宋"/>
          <w:color w:val="auto"/>
          <w:sz w:val="28"/>
          <w:szCs w:val="28"/>
          <w:highlight w:val="none"/>
        </w:rPr>
        <w:t>管理责任人应当</w:t>
      </w:r>
      <w:r>
        <w:rPr>
          <w:rFonts w:hint="eastAsia" w:ascii="仿宋" w:hAnsi="仿宋" w:eastAsia="仿宋" w:cs="仿宋"/>
          <w:color w:val="auto"/>
          <w:sz w:val="28"/>
          <w:szCs w:val="28"/>
          <w:highlight w:val="none"/>
          <w:lang w:val="en-US" w:eastAsia="zh-CN"/>
        </w:rPr>
        <w:t>履行下列义务</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（一）明确管理责任区内装修垃圾投放规范，按照规定设置装修垃圾收集点，督促装修垃圾产生单位和个人按照规定投放，劝阻、制止违法投放行为；对不听劝阻的，及时报告环境卫生主管部门；</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val="en-US" w:eastAsia="zh-CN"/>
        </w:rPr>
        <w:t>按规定负责管理责任区内装修垃圾投放前报备登记工作；</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及时将装修垃圾交由经依法核准的运输单位清运，并将相关信息录入建筑垃圾管理服务信息平台；</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和规章规定的其他职责。</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八</w:t>
      </w:r>
      <w:r>
        <w:rPr>
          <w:rFonts w:hint="eastAsia" w:ascii="仿宋" w:hAnsi="仿宋" w:eastAsia="仿宋" w:cs="仿宋"/>
          <w:b/>
          <w:bCs/>
          <w:color w:val="auto"/>
          <w:sz w:val="28"/>
          <w:szCs w:val="28"/>
          <w:highlight w:val="none"/>
        </w:rPr>
        <w:t>条【装修垃圾产生人义务】</w:t>
      </w:r>
      <w:r>
        <w:rPr>
          <w:rFonts w:hint="eastAsia" w:ascii="仿宋" w:hAnsi="仿宋" w:eastAsia="仿宋" w:cs="仿宋"/>
          <w:color w:val="auto"/>
          <w:sz w:val="28"/>
          <w:szCs w:val="28"/>
          <w:highlight w:val="none"/>
        </w:rPr>
        <w:t>装修垃圾的产生单位和个人应当承担下列义务：</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（一）装修前将装修时间、地点、规模等信息告知管理责任人；</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（二）不得将装修垃圾混入生活垃圾</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装修垃圾中的有害垃圾投放至有害垃圾收集容器；</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（三）装修垃圾分类装袋、捆绑，及时堆放到管理责任人设置的</w:t>
      </w:r>
      <w:r>
        <w:rPr>
          <w:rFonts w:hint="eastAsia" w:ascii="仿宋" w:hAnsi="仿宋" w:eastAsia="仿宋" w:cs="仿宋"/>
          <w:color w:val="auto"/>
          <w:sz w:val="28"/>
          <w:szCs w:val="28"/>
          <w:highlight w:val="none"/>
          <w:lang w:val="en-US" w:eastAsia="zh-CN"/>
        </w:rPr>
        <w:t>堆放点</w:t>
      </w:r>
      <w:r>
        <w:rPr>
          <w:rFonts w:hint="eastAsia" w:ascii="仿宋" w:hAnsi="仿宋" w:eastAsia="仿宋" w:cs="仿宋"/>
          <w:color w:val="auto"/>
          <w:sz w:val="28"/>
          <w:szCs w:val="28"/>
          <w:highlight w:val="none"/>
        </w:rPr>
        <w:t>或者交由经依法核准的运输单位运送至资源化利用企业。</w:t>
      </w:r>
    </w:p>
    <w:p>
      <w:pPr>
        <w:spacing w:line="36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环境卫生主管部门、镇人民政府、街道办事处、村（居）民委员会应当对装修垃圾产生单位和个人投放、清运给予指导。</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第二十</w:t>
      </w: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rPr>
        <w:t>条【禁止规范】</w:t>
      </w:r>
      <w:r>
        <w:rPr>
          <w:rFonts w:hint="eastAsia" w:ascii="仿宋" w:hAnsi="仿宋" w:eastAsia="仿宋" w:cs="仿宋"/>
          <w:color w:val="auto"/>
          <w:sz w:val="28"/>
          <w:szCs w:val="28"/>
          <w:highlight w:val="none"/>
        </w:rPr>
        <w:t>禁止在道路、桥梁、公共场地、公共绿地、供排水设施、农田水利设施、江河、湖泊、运河、渠道、水库及其最高水位线以下的滩地和岸坡等地点以及其他非指定场地倾倒、抛撒、堆放建筑垃圾。</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禁止将生活垃圾、工业垃圾、污泥、淤泥、危险废物等与建筑垃圾混合</w:t>
      </w:r>
      <w:r>
        <w:rPr>
          <w:rFonts w:hint="eastAsia" w:ascii="仿宋" w:hAnsi="仿宋" w:eastAsia="仿宋" w:cs="仿宋"/>
          <w:color w:val="auto"/>
          <w:sz w:val="28"/>
          <w:szCs w:val="28"/>
          <w:highlight w:val="none"/>
          <w:lang w:val="en-US" w:eastAsia="zh-CN"/>
        </w:rPr>
        <w:t>处理</w:t>
      </w:r>
      <w:r>
        <w:rPr>
          <w:rFonts w:hint="eastAsia" w:ascii="仿宋" w:hAnsi="仿宋" w:eastAsia="仿宋" w:cs="仿宋"/>
          <w:color w:val="auto"/>
          <w:sz w:val="28"/>
          <w:szCs w:val="28"/>
          <w:highlight w:val="none"/>
        </w:rPr>
        <w:t>。</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三十</w:t>
      </w:r>
      <w:r>
        <w:rPr>
          <w:rFonts w:hint="eastAsia" w:ascii="仿宋" w:hAnsi="仿宋" w:eastAsia="仿宋" w:cs="仿宋"/>
          <w:b/>
          <w:bCs/>
          <w:color w:val="auto"/>
          <w:sz w:val="28"/>
          <w:szCs w:val="28"/>
          <w:highlight w:val="none"/>
        </w:rPr>
        <w:t>条【拒运制度】</w:t>
      </w:r>
      <w:r>
        <w:rPr>
          <w:rFonts w:hint="eastAsia" w:ascii="仿宋" w:hAnsi="仿宋" w:eastAsia="仿宋" w:cs="仿宋"/>
          <w:color w:val="auto"/>
          <w:sz w:val="28"/>
          <w:szCs w:val="28"/>
          <w:highlight w:val="none"/>
        </w:rPr>
        <w:t>建筑垃圾运输单位发现交付的</w:t>
      </w:r>
      <w:r>
        <w:rPr>
          <w:rFonts w:hint="default" w:ascii="仿宋" w:hAnsi="仿宋" w:eastAsia="仿宋" w:cs="仿宋"/>
          <w:color w:val="auto"/>
          <w:sz w:val="28"/>
          <w:szCs w:val="28"/>
          <w:highlight w:val="none"/>
          <w:lang w:val="en-US"/>
        </w:rPr>
        <w:t>建设工程</w:t>
      </w:r>
      <w:r>
        <w:rPr>
          <w:rFonts w:hint="eastAsia" w:ascii="仿宋" w:hAnsi="仿宋" w:eastAsia="仿宋" w:cs="仿宋"/>
          <w:color w:val="auto"/>
          <w:sz w:val="28"/>
          <w:szCs w:val="28"/>
          <w:highlight w:val="none"/>
        </w:rPr>
        <w:t>垃圾不符合分类规定，或者建筑垃圾中混入生活垃圾、工业垃圾、污泥、淤泥、危险废物等其他物质的，应当要求工程施工单位或装修垃圾</w:t>
      </w:r>
      <w:r>
        <w:rPr>
          <w:rFonts w:hint="eastAsia" w:ascii="仿宋" w:hAnsi="仿宋" w:eastAsia="仿宋" w:cs="仿宋"/>
          <w:color w:val="auto"/>
          <w:sz w:val="28"/>
          <w:szCs w:val="28"/>
          <w:highlight w:val="none"/>
          <w:lang w:val="en-US" w:eastAsia="zh-CN"/>
        </w:rPr>
        <w:t>投放</w:t>
      </w:r>
      <w:r>
        <w:rPr>
          <w:rFonts w:hint="eastAsia" w:ascii="仿宋" w:hAnsi="仿宋" w:eastAsia="仿宋" w:cs="仿宋"/>
          <w:color w:val="auto"/>
          <w:sz w:val="28"/>
          <w:szCs w:val="28"/>
          <w:highlight w:val="none"/>
        </w:rPr>
        <w:t>管理责任人进行处理。对未分类的</w:t>
      </w:r>
      <w:r>
        <w:rPr>
          <w:rFonts w:hint="default" w:ascii="仿宋" w:hAnsi="仿宋" w:eastAsia="仿宋" w:cs="仿宋"/>
          <w:color w:val="auto"/>
          <w:sz w:val="28"/>
          <w:szCs w:val="28"/>
          <w:highlight w:val="none"/>
          <w:lang w:val="en-US"/>
        </w:rPr>
        <w:t>建设工程</w:t>
      </w:r>
      <w:r>
        <w:rPr>
          <w:rFonts w:hint="eastAsia" w:ascii="仿宋" w:hAnsi="仿宋" w:eastAsia="仿宋" w:cs="仿宋"/>
          <w:color w:val="auto"/>
          <w:sz w:val="28"/>
          <w:szCs w:val="28"/>
          <w:highlight w:val="none"/>
        </w:rPr>
        <w:t>垃圾和混入的其他物质，可以拒绝接收，并向环境卫生主管部门报告，由环境卫生主管部门及时处理。</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工程施工单位或装修垃圾</w:t>
      </w:r>
      <w:r>
        <w:rPr>
          <w:rFonts w:hint="eastAsia" w:ascii="仿宋" w:hAnsi="仿宋" w:eastAsia="仿宋" w:cs="仿宋"/>
          <w:color w:val="auto"/>
          <w:sz w:val="28"/>
          <w:szCs w:val="28"/>
          <w:highlight w:val="none"/>
          <w:lang w:val="en-US" w:eastAsia="zh-CN"/>
        </w:rPr>
        <w:t>投放</w:t>
      </w:r>
      <w:r>
        <w:rPr>
          <w:rFonts w:hint="eastAsia" w:ascii="仿宋" w:hAnsi="仿宋" w:eastAsia="仿宋" w:cs="仿宋"/>
          <w:color w:val="auto"/>
          <w:sz w:val="28"/>
          <w:szCs w:val="28"/>
          <w:highlight w:val="none"/>
        </w:rPr>
        <w:t>管理责任人发现运输单位不符合运输要求的，应当向环境卫生主管部门报告，由环境卫生主管部门及时处理。</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一</w:t>
      </w:r>
      <w:r>
        <w:rPr>
          <w:rFonts w:hint="eastAsia" w:ascii="仿宋" w:hAnsi="仿宋" w:eastAsia="仿宋" w:cs="仿宋"/>
          <w:b/>
          <w:bCs/>
          <w:color w:val="auto"/>
          <w:sz w:val="28"/>
          <w:szCs w:val="28"/>
          <w:highlight w:val="none"/>
        </w:rPr>
        <w:t>条【道路运输作业规定】</w:t>
      </w:r>
      <w:r>
        <w:rPr>
          <w:rFonts w:hint="eastAsia" w:ascii="仿宋" w:hAnsi="仿宋" w:eastAsia="仿宋" w:cs="仿宋"/>
          <w:color w:val="auto"/>
          <w:sz w:val="28"/>
          <w:szCs w:val="28"/>
          <w:highlight w:val="none"/>
        </w:rPr>
        <w:t>建筑垃圾道路运输单位应当取得建筑垃圾核准证</w:t>
      </w:r>
      <w:r>
        <w:rPr>
          <w:rFonts w:hint="eastAsia" w:ascii="仿宋" w:hAnsi="仿宋" w:eastAsia="仿宋" w:cs="仿宋"/>
          <w:color w:val="auto"/>
          <w:sz w:val="28"/>
          <w:szCs w:val="28"/>
          <w:highlight w:val="none"/>
          <w:lang w:val="en-US" w:eastAsia="zh-CN"/>
        </w:rPr>
        <w:t>并</w:t>
      </w:r>
      <w:r>
        <w:rPr>
          <w:rFonts w:hint="eastAsia" w:ascii="仿宋" w:hAnsi="仿宋" w:eastAsia="仿宋" w:cs="仿宋"/>
          <w:color w:val="auto"/>
          <w:sz w:val="28"/>
          <w:szCs w:val="28"/>
          <w:highlight w:val="none"/>
        </w:rPr>
        <w:t>前往公安机关交通管理部门申领《建筑垃圾运输车辆通行证》。</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建筑垃圾运输作业应当遵守下列规定：</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（一）做好密闭或苫盖等措施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保持</w:t>
      </w:r>
      <w:r>
        <w:rPr>
          <w:rFonts w:hint="eastAsia" w:ascii="仿宋" w:hAnsi="仿宋" w:eastAsia="仿宋" w:cs="仿宋"/>
          <w:color w:val="auto"/>
          <w:sz w:val="28"/>
          <w:szCs w:val="28"/>
          <w:highlight w:val="none"/>
        </w:rPr>
        <w:t>卫星定位</w:t>
      </w:r>
      <w:r>
        <w:rPr>
          <w:rFonts w:hint="eastAsia" w:ascii="仿宋" w:hAnsi="仿宋" w:eastAsia="仿宋" w:cs="仿宋"/>
          <w:color w:val="auto"/>
          <w:sz w:val="28"/>
          <w:szCs w:val="28"/>
          <w:highlight w:val="none"/>
          <w:lang w:val="en-US" w:eastAsia="zh-CN"/>
        </w:rPr>
        <w:t>全时</w:t>
      </w:r>
      <w:r>
        <w:rPr>
          <w:rFonts w:hint="eastAsia" w:ascii="仿宋" w:hAnsi="仿宋" w:eastAsia="仿宋" w:cs="仿宋"/>
          <w:color w:val="auto"/>
          <w:sz w:val="28"/>
          <w:szCs w:val="28"/>
          <w:highlight w:val="none"/>
        </w:rPr>
        <w:t>正常运行并接入建筑垃圾管理服务信息平台；</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val="en-US" w:eastAsia="zh-CN"/>
        </w:rPr>
        <w:t>使用有效电子联单，按照建筑垃圾分类要求实行分类运输</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（三）按照规定的时间、路线和要求运输建筑垃圾，不得擅自改变贮存、利用、处置场所；避免或者减少噪声扰民和交通拥堵；</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（四）配备符合要求的运输设备，并保持运输工具功能完好、标识明显、外观整洁；车辆保持密闭，不得沿途泄漏、</w:t>
      </w:r>
      <w:r>
        <w:rPr>
          <w:rFonts w:hint="eastAsia" w:ascii="仿宋" w:hAnsi="仿宋" w:eastAsia="仿宋" w:cs="仿宋"/>
          <w:color w:val="auto"/>
          <w:sz w:val="28"/>
          <w:szCs w:val="28"/>
          <w:highlight w:val="none"/>
          <w:lang w:val="en-US" w:eastAsia="zh-CN"/>
        </w:rPr>
        <w:t>遗</w:t>
      </w:r>
      <w:r>
        <w:rPr>
          <w:rFonts w:hint="eastAsia" w:ascii="仿宋" w:hAnsi="仿宋" w:eastAsia="仿宋" w:cs="仿宋"/>
          <w:color w:val="auto"/>
          <w:sz w:val="28"/>
          <w:szCs w:val="28"/>
          <w:highlight w:val="none"/>
        </w:rPr>
        <w:t>撒；</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（五）不得车轮带泥、车体带泥</w:t>
      </w:r>
      <w:r>
        <w:rPr>
          <w:rFonts w:hint="eastAsia" w:ascii="仿宋" w:hAnsi="仿宋" w:eastAsia="仿宋" w:cs="仿宋"/>
          <w:color w:val="auto"/>
          <w:sz w:val="28"/>
          <w:szCs w:val="28"/>
          <w:highlight w:val="none"/>
          <w:lang w:eastAsia="zh-CN"/>
        </w:rPr>
        <w:t>上路行驶</w:t>
      </w:r>
      <w:r>
        <w:rPr>
          <w:rFonts w:hint="eastAsia" w:ascii="仿宋" w:hAnsi="仿宋" w:eastAsia="仿宋" w:cs="仿宋"/>
          <w:color w:val="auto"/>
          <w:sz w:val="28"/>
          <w:szCs w:val="28"/>
          <w:highlight w:val="none"/>
        </w:rPr>
        <w:t>；</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依法开展运输路线风险评估和事故隐患排查，落实驾驶员安全教育培训，保障运输安全；</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）有关建筑垃圾运输的其他作业要求。</w:t>
      </w:r>
    </w:p>
    <w:p>
      <w:pPr>
        <w:spacing w:line="360" w:lineRule="auto"/>
        <w:ind w:firstLine="562" w:firstLineChars="200"/>
        <w:jc w:val="both"/>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条【水路运输规定】</w:t>
      </w:r>
      <w:r>
        <w:rPr>
          <w:rFonts w:hint="eastAsia" w:ascii="仿宋" w:hAnsi="仿宋" w:eastAsia="仿宋" w:cs="仿宋"/>
          <w:color w:val="auto"/>
          <w:sz w:val="28"/>
          <w:szCs w:val="28"/>
          <w:highlight w:val="none"/>
        </w:rPr>
        <w:t>建筑垃圾水路运输作业，应当遵守下列规定：</w:t>
      </w:r>
    </w:p>
    <w:p>
      <w:pPr>
        <w:numPr>
          <w:ilvl w:val="0"/>
          <w:numId w:val="2"/>
        </w:num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船舶应当开启船舶识别、卫星定位等设施设备，保持正常规范使用，并接入交通运输主管部门服务信息平台；</w:t>
      </w:r>
    </w:p>
    <w:p>
      <w:pPr>
        <w:numPr>
          <w:ilvl w:val="255"/>
          <w:numId w:val="0"/>
        </w:num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default" w:ascii="仿宋" w:hAnsi="仿宋" w:eastAsia="仿宋" w:cs="仿宋"/>
          <w:color w:val="auto"/>
          <w:sz w:val="28"/>
          <w:szCs w:val="28"/>
          <w:highlight w:val="none"/>
          <w:lang w:val="en-US"/>
        </w:rPr>
        <w:t>二</w:t>
      </w:r>
      <w:r>
        <w:rPr>
          <w:rFonts w:hint="eastAsia" w:ascii="仿宋" w:hAnsi="仿宋" w:eastAsia="仿宋" w:cs="仿宋"/>
          <w:color w:val="auto"/>
          <w:sz w:val="28"/>
          <w:szCs w:val="28"/>
          <w:highlight w:val="none"/>
        </w:rPr>
        <w:t>）船舶应当按照核定航线行驶，配齐船员</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使用有效电子联单</w:t>
      </w:r>
      <w:r>
        <w:rPr>
          <w:rFonts w:hint="eastAsia" w:ascii="仿宋" w:hAnsi="仿宋" w:eastAsia="仿宋" w:cs="仿宋"/>
          <w:color w:val="auto"/>
          <w:sz w:val="28"/>
          <w:szCs w:val="28"/>
          <w:highlight w:val="none"/>
        </w:rPr>
        <w:t>，并及时向交通运输主管部门报告装载、倾倒动态；</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default" w:ascii="仿宋" w:hAnsi="仿宋" w:eastAsia="仿宋" w:cs="仿宋"/>
          <w:color w:val="auto"/>
          <w:sz w:val="28"/>
          <w:szCs w:val="28"/>
          <w:highlight w:val="none"/>
          <w:lang w:val="en-US"/>
        </w:rPr>
        <w:t>三</w:t>
      </w:r>
      <w:r>
        <w:rPr>
          <w:rFonts w:hint="eastAsia" w:ascii="仿宋" w:hAnsi="仿宋" w:eastAsia="仿宋" w:cs="仿宋"/>
          <w:color w:val="auto"/>
          <w:sz w:val="28"/>
          <w:szCs w:val="28"/>
          <w:highlight w:val="none"/>
        </w:rPr>
        <w:t>）船舶应当保持船体外观清洁，无明显破损、变形、锈蚀，不得沿途泄漏、遗撒、倾倒承运的建筑垃圾；</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default" w:ascii="仿宋" w:hAnsi="仿宋" w:eastAsia="仿宋" w:cs="仿宋"/>
          <w:color w:val="auto"/>
          <w:sz w:val="28"/>
          <w:szCs w:val="28"/>
          <w:highlight w:val="none"/>
          <w:lang w:val="en-US"/>
        </w:rPr>
        <w:t>四</w:t>
      </w:r>
      <w:r>
        <w:rPr>
          <w:rFonts w:hint="eastAsia" w:ascii="仿宋" w:hAnsi="仿宋" w:eastAsia="仿宋" w:cs="仿宋"/>
          <w:color w:val="auto"/>
          <w:sz w:val="28"/>
          <w:szCs w:val="28"/>
          <w:highlight w:val="none"/>
        </w:rPr>
        <w:t>）船舶航行、停泊时，应当对货舱采取相关防护措施，做到货舱不外露；</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（五）港口经营人应当建立台账，</w:t>
      </w:r>
      <w:r>
        <w:rPr>
          <w:rFonts w:hint="default" w:ascii="仿宋" w:hAnsi="仿宋" w:eastAsia="仿宋" w:cs="仿宋"/>
          <w:color w:val="auto"/>
          <w:sz w:val="28"/>
          <w:szCs w:val="28"/>
          <w:highlight w:val="none"/>
          <w:lang w:val="en-US"/>
        </w:rPr>
        <w:t>将</w:t>
      </w:r>
      <w:r>
        <w:rPr>
          <w:rFonts w:hint="eastAsia" w:ascii="仿宋" w:hAnsi="仿宋" w:eastAsia="仿宋" w:cs="仿宋"/>
          <w:color w:val="auto"/>
          <w:sz w:val="28"/>
          <w:szCs w:val="28"/>
          <w:highlight w:val="none"/>
        </w:rPr>
        <w:t>建筑垃圾来源、种类、数量、去向等录入建筑垃圾管理服务信息平台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并落实电子联单管理</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（六）</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的其他规定。</w:t>
      </w:r>
    </w:p>
    <w:p>
      <w:pPr>
        <w:pStyle w:val="2"/>
        <w:spacing w:before="0" w:after="0" w:line="360" w:lineRule="auto"/>
        <w:jc w:val="center"/>
        <w:rPr>
          <w:rFonts w:ascii="仿宋" w:hAnsi="仿宋" w:eastAsia="仿宋" w:cs="仿宋"/>
          <w:color w:val="auto"/>
          <w:sz w:val="32"/>
          <w:szCs w:val="32"/>
          <w:highlight w:val="none"/>
        </w:rPr>
      </w:pPr>
      <w:bookmarkStart w:id="5" w:name="_Toc29410_WPSOffice_Level1"/>
      <w:r>
        <w:rPr>
          <w:rFonts w:hint="eastAsia" w:ascii="仿宋" w:hAnsi="仿宋" w:eastAsia="仿宋" w:cs="仿宋"/>
          <w:color w:val="auto"/>
          <w:sz w:val="32"/>
          <w:szCs w:val="32"/>
          <w:highlight w:val="none"/>
        </w:rPr>
        <w:t>第六章  贮存、利用与处置</w:t>
      </w:r>
      <w:bookmarkEnd w:id="5"/>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三</w:t>
      </w:r>
      <w:r>
        <w:rPr>
          <w:rFonts w:hint="eastAsia" w:ascii="仿宋" w:hAnsi="仿宋" w:eastAsia="仿宋" w:cs="仿宋"/>
          <w:b/>
          <w:bCs/>
          <w:color w:val="auto"/>
          <w:sz w:val="28"/>
          <w:szCs w:val="28"/>
          <w:highlight w:val="none"/>
        </w:rPr>
        <w:t>条【利用、处置】</w:t>
      </w:r>
      <w:r>
        <w:rPr>
          <w:rFonts w:hint="eastAsia" w:ascii="仿宋" w:hAnsi="仿宋" w:eastAsia="仿宋" w:cs="仿宋"/>
          <w:color w:val="auto"/>
          <w:sz w:val="28"/>
          <w:szCs w:val="28"/>
          <w:highlight w:val="none"/>
        </w:rPr>
        <w:t>建筑垃圾应当按照下列要求进行利用和处置：</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工程渣土以优先就地利用为主，用于</w:t>
      </w:r>
      <w:r>
        <w:rPr>
          <w:rFonts w:hint="eastAsia" w:ascii="仿宋" w:hAnsi="仿宋" w:eastAsia="仿宋" w:cs="仿宋"/>
          <w:color w:val="auto"/>
          <w:sz w:val="28"/>
          <w:szCs w:val="28"/>
          <w:highlight w:val="none"/>
          <w:lang w:val="en-US" w:eastAsia="zh-CN"/>
        </w:rPr>
        <w:t>基坑回填、</w:t>
      </w:r>
      <w:r>
        <w:rPr>
          <w:rFonts w:hint="eastAsia" w:ascii="仿宋" w:hAnsi="仿宋" w:eastAsia="仿宋" w:cs="仿宋"/>
          <w:color w:val="auto"/>
          <w:sz w:val="28"/>
          <w:szCs w:val="28"/>
          <w:highlight w:val="none"/>
          <w:lang w:eastAsia="zh-CN"/>
        </w:rPr>
        <w:t>路基</w:t>
      </w:r>
      <w:r>
        <w:rPr>
          <w:rFonts w:hint="eastAsia" w:ascii="仿宋" w:hAnsi="仿宋" w:eastAsia="仿宋" w:cs="仿宋"/>
          <w:color w:val="auto"/>
          <w:sz w:val="28"/>
          <w:szCs w:val="28"/>
          <w:highlight w:val="none"/>
        </w:rPr>
        <w:t>工程、低洼地</w:t>
      </w:r>
      <w:r>
        <w:rPr>
          <w:rFonts w:hint="eastAsia" w:ascii="仿宋" w:hAnsi="仿宋" w:eastAsia="仿宋" w:cs="仿宋"/>
          <w:color w:val="auto"/>
          <w:sz w:val="28"/>
          <w:szCs w:val="28"/>
          <w:highlight w:val="none"/>
          <w:lang w:val="en-US" w:eastAsia="zh-CN"/>
        </w:rPr>
        <w:t>填平</w:t>
      </w:r>
      <w:r>
        <w:rPr>
          <w:rFonts w:hint="eastAsia" w:ascii="仿宋" w:hAnsi="仿宋" w:eastAsia="仿宋" w:cs="仿宋"/>
          <w:color w:val="auto"/>
          <w:sz w:val="28"/>
          <w:szCs w:val="28"/>
          <w:highlight w:val="none"/>
        </w:rPr>
        <w:t>、堆土造林、堆山造景、绿地覆土、土地复耕等需要；</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工程泥浆</w:t>
      </w:r>
      <w:r>
        <w:rPr>
          <w:rFonts w:hint="eastAsia" w:ascii="仿宋" w:hAnsi="仿宋" w:eastAsia="仿宋" w:cs="仿宋"/>
          <w:color w:val="auto"/>
          <w:sz w:val="28"/>
          <w:szCs w:val="28"/>
          <w:highlight w:val="none"/>
          <w:lang w:eastAsia="zh-CN"/>
        </w:rPr>
        <w:t>按照技术规范固化处理后，参照工程渣土进行利用或处置</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拆除垃圾、</w:t>
      </w:r>
      <w:r>
        <w:rPr>
          <w:rFonts w:hint="default" w:ascii="仿宋" w:hAnsi="仿宋" w:eastAsia="仿宋" w:cs="仿宋"/>
          <w:color w:val="auto"/>
          <w:sz w:val="28"/>
          <w:szCs w:val="28"/>
          <w:highlight w:val="none"/>
          <w:lang w:val="en-US"/>
        </w:rPr>
        <w:t>施工</w:t>
      </w:r>
      <w:r>
        <w:rPr>
          <w:rFonts w:hint="eastAsia" w:ascii="仿宋" w:hAnsi="仿宋" w:eastAsia="仿宋" w:cs="仿宋"/>
          <w:color w:val="auto"/>
          <w:sz w:val="28"/>
          <w:szCs w:val="28"/>
          <w:highlight w:val="none"/>
        </w:rPr>
        <w:t>垃圾、装修垃圾，用于建筑垃圾资源化利用单位回收生产利用等需要。</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依照前款规定确实无法利用的固体废物，资源化利用单位应当交由符合环境保护规定要求的场所进行处置。</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条【供需登记】</w:t>
      </w:r>
      <w:r>
        <w:rPr>
          <w:rFonts w:hint="eastAsia" w:ascii="仿宋" w:hAnsi="仿宋" w:eastAsia="仿宋" w:cs="仿宋"/>
          <w:color w:val="auto"/>
          <w:sz w:val="28"/>
          <w:szCs w:val="28"/>
          <w:highlight w:val="none"/>
        </w:rPr>
        <w:t>建筑垃圾贮存、利用、处置单位，可以在建筑垃圾管理服务信息平台发布所需建筑垃圾的类型、数量、利用方式和本单位基本信息等。</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建筑垃圾产生、收集、运输单位可以根据实际需要，通过建筑垃圾管理服务信息平台，选择贮存、利用、处置单位，并就贮存、利用、处置的建筑垃圾类型、数量签订协议。贮存、利用、处置单位应当及时将相关协议信息在建筑垃圾管理服务信息平台登记。</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条【拒收制度】</w:t>
      </w:r>
      <w:r>
        <w:rPr>
          <w:rFonts w:hint="eastAsia" w:ascii="仿宋" w:hAnsi="仿宋" w:eastAsia="仿宋" w:cs="仿宋"/>
          <w:color w:val="auto"/>
          <w:sz w:val="28"/>
          <w:szCs w:val="28"/>
          <w:highlight w:val="none"/>
        </w:rPr>
        <w:t>建筑垃圾贮存、利用、处置单位发现运输单位交付的</w:t>
      </w:r>
      <w:r>
        <w:rPr>
          <w:rFonts w:hint="default" w:ascii="仿宋" w:hAnsi="仿宋" w:eastAsia="仿宋" w:cs="仿宋"/>
          <w:color w:val="auto"/>
          <w:sz w:val="28"/>
          <w:szCs w:val="28"/>
          <w:highlight w:val="none"/>
          <w:lang w:val="en-US"/>
        </w:rPr>
        <w:t>建设工程</w:t>
      </w:r>
      <w:r>
        <w:rPr>
          <w:rFonts w:hint="eastAsia" w:ascii="仿宋" w:hAnsi="仿宋" w:eastAsia="仿宋" w:cs="仿宋"/>
          <w:color w:val="auto"/>
          <w:sz w:val="28"/>
          <w:szCs w:val="28"/>
          <w:highlight w:val="none"/>
        </w:rPr>
        <w:t>垃圾不符合分类规定的，或者建筑垃圾中混入生活垃圾、工业垃圾、污泥、淤泥、危险废物等其他物质的，应当要求运输单位进行</w:t>
      </w:r>
      <w:r>
        <w:rPr>
          <w:rFonts w:hint="eastAsia" w:ascii="仿宋" w:hAnsi="仿宋" w:eastAsia="仿宋" w:cs="仿宋"/>
          <w:color w:val="auto"/>
          <w:sz w:val="28"/>
          <w:szCs w:val="28"/>
          <w:highlight w:val="none"/>
          <w:lang w:val="en-US" w:eastAsia="zh-CN"/>
        </w:rPr>
        <w:t>分类</w:t>
      </w:r>
      <w:r>
        <w:rPr>
          <w:rFonts w:hint="eastAsia" w:ascii="仿宋" w:hAnsi="仿宋" w:eastAsia="仿宋" w:cs="仿宋"/>
          <w:color w:val="auto"/>
          <w:sz w:val="28"/>
          <w:szCs w:val="28"/>
          <w:highlight w:val="none"/>
        </w:rPr>
        <w:t>处理。对未分类的建设工程垃圾和混入其他物质的建筑垃圾，应当拒绝接收，并向环境卫生主管部门报告，由环境卫生主管部门及时处理。</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条【资源化利用单位规定】</w:t>
      </w:r>
      <w:r>
        <w:rPr>
          <w:rFonts w:hint="eastAsia" w:ascii="仿宋" w:hAnsi="仿宋" w:eastAsia="仿宋" w:cs="仿宋"/>
          <w:color w:val="auto"/>
          <w:sz w:val="28"/>
          <w:szCs w:val="28"/>
          <w:highlight w:val="none"/>
        </w:rPr>
        <w:t>建筑垃圾资源化利用单位运营管理应当遵守下列规定：</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（一）按照规定使用安装的视频监控、号牌识别、车货称重等信息监控设备，记录车辆出入、卸载、称重以及建筑垃圾类型等信息，实时传输至建筑垃圾管理服务信息平台；</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（二）建立生产质量管理体系，建筑垃圾再生产品应当符合国家和地方的产业政策、建材革新的有关规定以及产品质量标准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建立再生产品生产、销售台账</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三</w:t>
      </w:r>
      <w:r>
        <w:rPr>
          <w:rFonts w:hint="eastAsia" w:ascii="仿宋" w:hAnsi="仿宋" w:eastAsia="仿宋" w:cs="仿宋"/>
          <w:color w:val="auto"/>
          <w:sz w:val="28"/>
          <w:szCs w:val="28"/>
          <w:highlight w:val="none"/>
        </w:rPr>
        <w:t>）不得接收</w:t>
      </w:r>
      <w:r>
        <w:rPr>
          <w:rFonts w:hint="eastAsia" w:ascii="仿宋" w:hAnsi="仿宋" w:eastAsia="仿宋" w:cs="仿宋"/>
          <w:color w:val="auto"/>
          <w:sz w:val="28"/>
          <w:szCs w:val="28"/>
          <w:highlight w:val="none"/>
          <w:lang w:val="en-US" w:eastAsia="zh-CN"/>
        </w:rPr>
        <w:t>未经核准的建筑垃圾和</w:t>
      </w:r>
      <w:r>
        <w:rPr>
          <w:rFonts w:hint="eastAsia" w:ascii="仿宋" w:hAnsi="仿宋" w:eastAsia="仿宋" w:cs="仿宋"/>
          <w:color w:val="auto"/>
          <w:sz w:val="28"/>
          <w:szCs w:val="28"/>
          <w:highlight w:val="none"/>
        </w:rPr>
        <w:t>非建筑垃圾的其他固体废物；</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rPr>
        <w:t>）对出场车辆进行清洁冲洗，制止车轮带泥、车体挂泥的车辆出场上路；</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落实环境保护和安全生产主体责任；</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、规章和行业规范、操作规程</w:t>
      </w:r>
      <w:r>
        <w:rPr>
          <w:rFonts w:hint="eastAsia" w:ascii="仿宋" w:hAnsi="仿宋" w:eastAsia="仿宋" w:cs="仿宋"/>
          <w:color w:val="auto"/>
          <w:sz w:val="28"/>
          <w:szCs w:val="28"/>
          <w:highlight w:val="none"/>
          <w:lang w:eastAsia="zh-CN"/>
        </w:rPr>
        <w:t>的其他要求</w:t>
      </w:r>
      <w:r>
        <w:rPr>
          <w:rFonts w:hint="eastAsia" w:ascii="仿宋" w:hAnsi="仿宋" w:eastAsia="仿宋" w:cs="仿宋"/>
          <w:color w:val="auto"/>
          <w:sz w:val="28"/>
          <w:szCs w:val="28"/>
          <w:highlight w:val="none"/>
        </w:rPr>
        <w:t>。</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七</w:t>
      </w:r>
      <w:r>
        <w:rPr>
          <w:rFonts w:hint="eastAsia" w:ascii="仿宋" w:hAnsi="仿宋" w:eastAsia="仿宋" w:cs="仿宋"/>
          <w:b/>
          <w:bCs/>
          <w:color w:val="auto"/>
          <w:sz w:val="28"/>
          <w:szCs w:val="28"/>
          <w:highlight w:val="none"/>
        </w:rPr>
        <w:t>条【贮存、处置场所规定】</w:t>
      </w:r>
      <w:r>
        <w:rPr>
          <w:rFonts w:hint="eastAsia" w:ascii="仿宋" w:hAnsi="仿宋" w:eastAsia="仿宋" w:cs="仿宋"/>
          <w:color w:val="auto"/>
          <w:sz w:val="28"/>
          <w:szCs w:val="28"/>
          <w:highlight w:val="none"/>
        </w:rPr>
        <w:t>贮存、处置单位运营管理应当遵守下列规定：</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（一）按照规定使用安装的视频监控、号牌识别、车货称重检测等信息监控设备，记录车辆出入、卸载、称重以及建筑垃圾类型等信息，实时传输至建筑垃圾管理服务信息平台；</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（二）建立安全管理制度，采取有效措施保障安全生产，防止失稳滑坡、环境污染、水土流失或者其他危害；</w:t>
      </w:r>
    </w:p>
    <w:p>
      <w:pPr>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（三）不得接收</w:t>
      </w:r>
      <w:r>
        <w:rPr>
          <w:rFonts w:hint="eastAsia" w:ascii="仿宋" w:hAnsi="仿宋" w:eastAsia="仿宋" w:cs="仿宋"/>
          <w:color w:val="auto"/>
          <w:sz w:val="28"/>
          <w:szCs w:val="28"/>
          <w:highlight w:val="none"/>
          <w:lang w:val="en-US" w:eastAsia="zh-CN"/>
        </w:rPr>
        <w:t>未经核准的建筑垃圾和</w:t>
      </w:r>
      <w:r>
        <w:rPr>
          <w:rFonts w:hint="eastAsia" w:ascii="仿宋" w:hAnsi="仿宋" w:eastAsia="仿宋" w:cs="仿宋"/>
          <w:color w:val="auto"/>
          <w:sz w:val="28"/>
          <w:szCs w:val="28"/>
          <w:highlight w:val="none"/>
        </w:rPr>
        <w:t>非建筑垃圾的其他固体废物；</w:t>
      </w:r>
    </w:p>
    <w:p>
      <w:pPr>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（四）对出场车辆进行清洁冲洗，制止车轮带泥、车体挂泥的车辆出场上路；</w:t>
      </w:r>
    </w:p>
    <w:p>
      <w:pPr>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、规章和行业规范、操作规程</w:t>
      </w:r>
      <w:r>
        <w:rPr>
          <w:rFonts w:hint="eastAsia" w:ascii="仿宋" w:hAnsi="仿宋" w:eastAsia="仿宋" w:cs="仿宋"/>
          <w:color w:val="auto"/>
          <w:sz w:val="28"/>
          <w:szCs w:val="28"/>
          <w:highlight w:val="none"/>
          <w:lang w:eastAsia="zh-CN"/>
        </w:rPr>
        <w:t>的其他要求</w:t>
      </w:r>
      <w:r>
        <w:rPr>
          <w:rFonts w:hint="eastAsia" w:ascii="仿宋" w:hAnsi="仿宋" w:eastAsia="仿宋" w:cs="仿宋"/>
          <w:color w:val="auto"/>
          <w:sz w:val="28"/>
          <w:szCs w:val="28"/>
          <w:highlight w:val="none"/>
        </w:rPr>
        <w:t>。</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八</w:t>
      </w:r>
      <w:r>
        <w:rPr>
          <w:rFonts w:hint="eastAsia" w:ascii="仿宋" w:hAnsi="仿宋" w:eastAsia="仿宋" w:cs="仿宋"/>
          <w:b/>
          <w:bCs/>
          <w:color w:val="auto"/>
          <w:sz w:val="28"/>
          <w:szCs w:val="28"/>
          <w:highlight w:val="none"/>
        </w:rPr>
        <w:t>条【跨区域贮存、利用、处置】</w:t>
      </w:r>
      <w:r>
        <w:rPr>
          <w:rFonts w:hint="eastAsia" w:ascii="仿宋" w:hAnsi="仿宋" w:eastAsia="仿宋" w:cs="仿宋"/>
          <w:color w:val="auto"/>
          <w:sz w:val="28"/>
          <w:szCs w:val="28"/>
          <w:highlight w:val="none"/>
        </w:rPr>
        <w:t>市人民政府统筹建立建筑垃圾跨县级市（区）贮存、利用、处置机制。</w:t>
      </w:r>
    </w:p>
    <w:p>
      <w:pPr>
        <w:spacing w:line="360" w:lineRule="auto"/>
        <w:ind w:firstLine="560" w:firstLineChars="200"/>
        <w:jc w:val="both"/>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县级市（区）人民政府建立建筑垃圾属地贮存、利用、处置机制，确需跨县级市（区）的，由输出、接收地的人民政府协商确定场所、可接收数量。具体办法由市人民政府另行制定。</w:t>
      </w:r>
      <w:bookmarkStart w:id="6" w:name="_Toc23948_WPSOffice_Level1"/>
    </w:p>
    <w:p>
      <w:pPr>
        <w:spacing w:line="360" w:lineRule="auto"/>
        <w:ind w:firstLine="560" w:firstLineChars="200"/>
        <w:jc w:val="both"/>
        <w:rPr>
          <w:rFonts w:hint="eastAsia" w:ascii="仿宋" w:hAnsi="仿宋" w:eastAsia="仿宋" w:cs="仿宋"/>
          <w:bCs/>
          <w:color w:val="auto"/>
          <w:sz w:val="28"/>
          <w:szCs w:val="28"/>
          <w:highlight w:val="none"/>
        </w:rPr>
      </w:pPr>
    </w:p>
    <w:p>
      <w:pPr>
        <w:pStyle w:val="2"/>
        <w:spacing w:before="0" w:after="0" w:line="360" w:lineRule="auto"/>
        <w:jc w:val="cente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第七章  促进与监督</w:t>
      </w:r>
      <w:bookmarkEnd w:id="6"/>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第三十</w:t>
      </w: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rPr>
        <w:t>条【资源化利用项目政策扶持】</w:t>
      </w:r>
      <w:r>
        <w:rPr>
          <w:rFonts w:hint="eastAsia" w:ascii="仿宋" w:hAnsi="仿宋" w:eastAsia="仿宋" w:cs="仿宋"/>
          <w:color w:val="auto"/>
          <w:sz w:val="28"/>
          <w:szCs w:val="28"/>
          <w:highlight w:val="none"/>
        </w:rPr>
        <w:t>市、县级市（区）人民政府应当落实税收优惠、制定金融政策和财政政策，鼓励和支持建筑垃圾资源化利用技术的研究、开发、推广和应用，并在用地、产业等方面扶持和发展建筑垃圾资源化利用项目。</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市、县级市（区）人民政府及其有关部门应当对在建筑垃圾资源化利用、科学技术研究、产品开发示范推广等工作中</w:t>
      </w:r>
      <w:r>
        <w:rPr>
          <w:rFonts w:hint="eastAsia" w:ascii="仿宋" w:hAnsi="仿宋" w:eastAsia="仿宋" w:cs="仿宋"/>
          <w:color w:val="auto"/>
          <w:sz w:val="28"/>
          <w:szCs w:val="28"/>
          <w:highlight w:val="none"/>
          <w:lang w:eastAsia="zh-CN"/>
        </w:rPr>
        <w:t>做出</w:t>
      </w:r>
      <w:r>
        <w:rPr>
          <w:rFonts w:hint="eastAsia" w:ascii="仿宋" w:hAnsi="仿宋" w:eastAsia="仿宋" w:cs="仿宋"/>
          <w:color w:val="auto"/>
          <w:sz w:val="28"/>
          <w:szCs w:val="28"/>
          <w:highlight w:val="none"/>
        </w:rPr>
        <w:t>显著成绩的单位和个人给予褒扬。</w:t>
      </w:r>
    </w:p>
    <w:p>
      <w:pPr>
        <w:spacing w:line="360" w:lineRule="auto"/>
        <w:ind w:firstLine="562"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四十</w:t>
      </w:r>
      <w:r>
        <w:rPr>
          <w:rFonts w:hint="eastAsia" w:ascii="仿宋" w:hAnsi="仿宋" w:eastAsia="仿宋" w:cs="仿宋"/>
          <w:b/>
          <w:bCs/>
          <w:color w:val="auto"/>
          <w:sz w:val="28"/>
          <w:szCs w:val="28"/>
          <w:highlight w:val="none"/>
        </w:rPr>
        <w:t>条【再生产品应用】</w:t>
      </w:r>
      <w:r>
        <w:rPr>
          <w:rFonts w:hint="eastAsia" w:ascii="仿宋" w:hAnsi="仿宋" w:eastAsia="仿宋" w:cs="仿宋"/>
          <w:color w:val="auto"/>
          <w:sz w:val="28"/>
          <w:szCs w:val="28"/>
          <w:highlight w:val="none"/>
        </w:rPr>
        <w:t>市</w:t>
      </w:r>
      <w:r>
        <w:rPr>
          <w:rFonts w:hint="eastAsia" w:ascii="仿宋" w:hAnsi="仿宋" w:eastAsia="仿宋" w:cs="仿宋"/>
          <w:color w:val="auto"/>
          <w:sz w:val="28"/>
          <w:szCs w:val="28"/>
          <w:highlight w:val="none"/>
          <w:lang w:val="en-US" w:eastAsia="zh-CN"/>
        </w:rPr>
        <w:t>住房城乡建设部门</w:t>
      </w:r>
      <w:r>
        <w:rPr>
          <w:rFonts w:hint="eastAsia" w:ascii="仿宋" w:hAnsi="仿宋" w:eastAsia="仿宋" w:cs="仿宋"/>
          <w:color w:val="auto"/>
          <w:sz w:val="28"/>
          <w:szCs w:val="28"/>
          <w:highlight w:val="none"/>
        </w:rPr>
        <w:t>应当</w:t>
      </w:r>
      <w:r>
        <w:rPr>
          <w:rFonts w:hint="eastAsia" w:ascii="仿宋" w:hAnsi="仿宋" w:eastAsia="仿宋" w:cs="仿宋"/>
          <w:color w:val="auto"/>
          <w:sz w:val="28"/>
          <w:szCs w:val="28"/>
          <w:highlight w:val="none"/>
          <w:lang w:val="en-US" w:eastAsia="zh-CN"/>
        </w:rPr>
        <w:t>会同</w:t>
      </w:r>
      <w:r>
        <w:rPr>
          <w:rFonts w:hint="eastAsia" w:ascii="仿宋" w:hAnsi="仿宋" w:eastAsia="仿宋" w:cs="仿宋"/>
          <w:color w:val="auto"/>
          <w:sz w:val="28"/>
          <w:szCs w:val="28"/>
          <w:highlight w:val="none"/>
        </w:rPr>
        <w:t>相关部门</w:t>
      </w:r>
      <w:r>
        <w:rPr>
          <w:rFonts w:hint="eastAsia" w:ascii="仿宋" w:hAnsi="仿宋" w:eastAsia="仿宋" w:cs="仿宋"/>
          <w:color w:val="auto"/>
          <w:sz w:val="28"/>
          <w:szCs w:val="28"/>
          <w:highlight w:val="none"/>
          <w:lang w:eastAsia="zh-CN"/>
        </w:rPr>
        <w:t>制定</w:t>
      </w:r>
      <w:r>
        <w:rPr>
          <w:rFonts w:hint="eastAsia" w:ascii="仿宋" w:hAnsi="仿宋" w:eastAsia="仿宋" w:cs="仿宋"/>
          <w:color w:val="auto"/>
          <w:sz w:val="28"/>
          <w:szCs w:val="28"/>
          <w:highlight w:val="none"/>
          <w:lang w:val="en-US" w:eastAsia="zh-CN"/>
        </w:rPr>
        <w:t>推广使用建筑垃圾再生产品办法和目录，明确</w:t>
      </w:r>
      <w:r>
        <w:rPr>
          <w:rFonts w:hint="eastAsia" w:ascii="仿宋" w:hAnsi="仿宋" w:eastAsia="仿宋" w:cs="仿宋"/>
          <w:color w:val="auto"/>
          <w:sz w:val="28"/>
          <w:szCs w:val="28"/>
          <w:highlight w:val="none"/>
        </w:rPr>
        <w:t>产品使用范围、使用比例</w:t>
      </w:r>
      <w:r>
        <w:rPr>
          <w:rFonts w:hint="eastAsia" w:ascii="仿宋" w:hAnsi="仿宋" w:eastAsia="仿宋" w:cs="仿宋"/>
          <w:color w:val="auto"/>
          <w:sz w:val="28"/>
          <w:szCs w:val="28"/>
          <w:highlight w:val="none"/>
          <w:lang w:val="en-US" w:eastAsia="zh-CN"/>
        </w:rPr>
        <w:t>和质量等方面的要求，逐步提高</w:t>
      </w:r>
      <w:r>
        <w:rPr>
          <w:rFonts w:hint="eastAsia" w:ascii="仿宋" w:hAnsi="仿宋" w:eastAsia="仿宋" w:cs="仿宋"/>
          <w:color w:val="auto"/>
          <w:sz w:val="28"/>
          <w:szCs w:val="28"/>
          <w:highlight w:val="none"/>
        </w:rPr>
        <w:t>使用比例</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定期公布再生产品目录。市住房城乡建设部门</w:t>
      </w:r>
      <w:r>
        <w:rPr>
          <w:rFonts w:hint="eastAsia" w:ascii="仿宋" w:hAnsi="仿宋" w:eastAsia="仿宋" w:cs="仿宋"/>
          <w:color w:val="auto"/>
          <w:sz w:val="28"/>
          <w:szCs w:val="28"/>
          <w:highlight w:val="none"/>
        </w:rPr>
        <w:t>应当</w:t>
      </w:r>
      <w:r>
        <w:rPr>
          <w:rFonts w:hint="eastAsia" w:ascii="仿宋" w:hAnsi="仿宋" w:eastAsia="仿宋" w:cs="仿宋"/>
          <w:color w:val="auto"/>
          <w:sz w:val="28"/>
          <w:szCs w:val="28"/>
          <w:highlight w:val="none"/>
          <w:lang w:val="en-US" w:eastAsia="zh-CN"/>
        </w:rPr>
        <w:t>及时采集和定期发布建筑垃圾再生产品价格信息。</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政府或者国有控股企业投资建设的公共设施、市政基础设施等项目</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在可以使用建筑垃圾再生产品的部位，同等条件下</w:t>
      </w:r>
      <w:r>
        <w:rPr>
          <w:rFonts w:hint="eastAsia" w:ascii="仿宋" w:hAnsi="仿宋" w:eastAsia="仿宋" w:cs="仿宋"/>
          <w:color w:val="auto"/>
          <w:sz w:val="28"/>
          <w:szCs w:val="28"/>
          <w:highlight w:val="none"/>
        </w:rPr>
        <w:t>优先使用建筑垃圾再生产品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使用比例应当不低于市住房和城乡建设部门规定的比例</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建筑垃圾再生产品的使用情况纳入绿色建筑评价、装配式建筑示范、工程建设项目奖项评选范畴。</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资源化利用单位生产和销售的建筑垃圾再生产品应当符合产品质量标准。</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一</w:t>
      </w:r>
      <w:r>
        <w:rPr>
          <w:rFonts w:hint="eastAsia" w:ascii="仿宋" w:hAnsi="仿宋" w:eastAsia="仿宋" w:cs="仿宋"/>
          <w:b/>
          <w:bCs/>
          <w:color w:val="auto"/>
          <w:sz w:val="28"/>
          <w:szCs w:val="28"/>
          <w:highlight w:val="none"/>
        </w:rPr>
        <w:t>条【市场化管理】</w:t>
      </w:r>
      <w:r>
        <w:rPr>
          <w:rFonts w:hint="eastAsia" w:ascii="仿宋" w:hAnsi="仿宋" w:eastAsia="仿宋" w:cs="仿宋"/>
          <w:color w:val="auto"/>
          <w:sz w:val="28"/>
          <w:szCs w:val="28"/>
          <w:highlight w:val="none"/>
        </w:rPr>
        <w:t>市、县级市（区）人民政府鼓励和支持各类市场主体参与建筑垃圾源头减量、贮存、运输、利用以及处置等工作。</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条【日常监督】</w:t>
      </w:r>
      <w:r>
        <w:rPr>
          <w:rFonts w:hint="eastAsia" w:ascii="仿宋" w:hAnsi="仿宋" w:eastAsia="仿宋" w:cs="仿宋"/>
          <w:color w:val="auto"/>
          <w:sz w:val="28"/>
          <w:szCs w:val="28"/>
          <w:highlight w:val="none"/>
        </w:rPr>
        <w:t>住房和城乡建设、交通运输、水务、农业农村、园林和绿化等主管部门做好本行业建筑垃圾管理工作，在依法履行工程施工检查职责时，发现违法行为应当及时处理，并通报环境卫生主管部门。</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镇人民政府、街道办事处应当加强对辖区内建筑垃圾产生、收集、贮存、利用、处置场所的日常巡查，及时发现、制止违反</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规定的行为，并向有关部门报告。</w:t>
      </w:r>
    </w:p>
    <w:p>
      <w:pPr>
        <w:tabs>
          <w:tab w:val="center" w:pos="4153"/>
        </w:tabs>
        <w:spacing w:line="360" w:lineRule="auto"/>
        <w:ind w:firstLine="562" w:firstLineChars="200"/>
        <w:jc w:val="both"/>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第四十三条【联单制度】</w:t>
      </w:r>
      <w:r>
        <w:rPr>
          <w:rFonts w:hint="eastAsia" w:ascii="仿宋" w:hAnsi="仿宋" w:eastAsia="仿宋" w:cs="仿宋"/>
          <w:b w:val="0"/>
          <w:bCs w:val="0"/>
          <w:color w:val="auto"/>
          <w:sz w:val="28"/>
          <w:szCs w:val="28"/>
          <w:highlight w:val="none"/>
          <w:lang w:val="en-US" w:eastAsia="zh-CN"/>
        </w:rPr>
        <w:t>建筑垃圾的产生、收集、贮存、运输、利用、处置等实行全过程电子联单管理制度，。确因特殊原因无法使用电子联单的，可以先使用纸质联单，并于处理行为完成后十个工作日内补录电子联单。（广州）</w:t>
      </w:r>
    </w:p>
    <w:p>
      <w:pPr>
        <w:tabs>
          <w:tab w:val="center" w:pos="4153"/>
        </w:tabs>
        <w:spacing w:line="360" w:lineRule="auto"/>
        <w:ind w:firstLine="560" w:firstLineChars="200"/>
        <w:jc w:val="both"/>
        <w:rPr>
          <w:rFonts w:hint="default"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电子联单的使用办法，由市环境卫生主管部门会同有关部门制定。</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条【联合执法】</w:t>
      </w:r>
      <w:r>
        <w:rPr>
          <w:rFonts w:hint="eastAsia" w:ascii="仿宋" w:hAnsi="仿宋" w:eastAsia="仿宋" w:cs="仿宋"/>
          <w:color w:val="auto"/>
          <w:sz w:val="28"/>
          <w:szCs w:val="28"/>
          <w:highlight w:val="none"/>
        </w:rPr>
        <w:t>市、县级市（区）人民政府应当组织环境卫生、公安机关交通管理、交通运输、水务、生态环境、综合行政执法等部门建立健全建筑垃圾处理联合执法机制，利用日常检测监控等信息开展联合执法，依法查处违法行为。</w:t>
      </w:r>
    </w:p>
    <w:p>
      <w:pPr>
        <w:tabs>
          <w:tab w:val="center" w:pos="4153"/>
        </w:tabs>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条【管理服务信息平台】</w:t>
      </w:r>
      <w:r>
        <w:rPr>
          <w:rFonts w:hint="eastAsia" w:ascii="仿宋" w:hAnsi="仿宋" w:eastAsia="仿宋" w:cs="仿宋"/>
          <w:color w:val="auto"/>
          <w:sz w:val="28"/>
          <w:szCs w:val="28"/>
          <w:highlight w:val="none"/>
        </w:rPr>
        <w:t>市环境卫生主管</w:t>
      </w:r>
      <w:r>
        <w:rPr>
          <w:rFonts w:hint="eastAsia" w:ascii="仿宋" w:hAnsi="仿宋" w:eastAsia="仿宋" w:cs="仿宋"/>
          <w:color w:val="auto"/>
          <w:sz w:val="28"/>
          <w:szCs w:val="28"/>
          <w:highlight w:val="none"/>
          <w:lang w:val="en-US" w:eastAsia="zh-CN"/>
        </w:rPr>
        <w:t>部门</w:t>
      </w:r>
      <w:r>
        <w:rPr>
          <w:rFonts w:hint="eastAsia" w:ascii="仿宋" w:hAnsi="仿宋" w:eastAsia="仿宋" w:cs="仿宋"/>
          <w:color w:val="auto"/>
          <w:sz w:val="28"/>
          <w:szCs w:val="28"/>
          <w:highlight w:val="none"/>
        </w:rPr>
        <w:t>应当</w:t>
      </w:r>
      <w:r>
        <w:rPr>
          <w:rFonts w:hint="eastAsia" w:ascii="仿宋" w:hAnsi="仿宋" w:eastAsia="仿宋" w:cs="仿宋"/>
          <w:color w:val="auto"/>
          <w:sz w:val="28"/>
          <w:szCs w:val="28"/>
          <w:highlight w:val="none"/>
          <w:lang w:val="en-US" w:eastAsia="zh-CN"/>
        </w:rPr>
        <w:t>会同</w:t>
      </w:r>
      <w:r>
        <w:rPr>
          <w:rFonts w:hint="eastAsia" w:ascii="仿宋" w:hAnsi="仿宋" w:eastAsia="仿宋" w:cs="仿宋"/>
          <w:color w:val="auto"/>
          <w:sz w:val="28"/>
          <w:szCs w:val="28"/>
          <w:highlight w:val="none"/>
        </w:rPr>
        <w:t>其他相关职能部门建</w:t>
      </w:r>
      <w:r>
        <w:rPr>
          <w:rFonts w:hint="eastAsia" w:ascii="仿宋" w:hAnsi="仿宋" w:eastAsia="仿宋" w:cs="仿宋"/>
          <w:color w:val="auto"/>
          <w:sz w:val="28"/>
          <w:szCs w:val="28"/>
          <w:highlight w:val="none"/>
          <w:lang w:val="en-US" w:eastAsia="zh-CN"/>
        </w:rPr>
        <w:t>设</w:t>
      </w:r>
      <w:r>
        <w:rPr>
          <w:rFonts w:hint="eastAsia" w:ascii="仿宋" w:hAnsi="仿宋" w:eastAsia="仿宋" w:cs="仿宋"/>
          <w:color w:val="auto"/>
          <w:sz w:val="28"/>
          <w:szCs w:val="28"/>
          <w:highlight w:val="none"/>
        </w:rPr>
        <w:t>建筑垃圾管理服务信息平台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管理服务信息平台应具备下列功能：</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（一）采集建筑垃圾产生、收集、贮存、运输、利用和处置环节的技术检测监控、运输工具装载设备运行信息；</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（二）发布建筑垃圾贮存、利用、处置需求等信息；</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（三）为施工单位、运输单位网上动态监控本单位建筑垃圾处理情况提供信息服务；</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（四）审批、备案、执法、监管、共享等功能；</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（五）为公众提供建筑垃圾管理信息查询等服务；</w:t>
      </w:r>
    </w:p>
    <w:p>
      <w:pPr>
        <w:spacing w:line="360" w:lineRule="auto"/>
        <w:ind w:firstLine="560" w:firstLineChars="20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（六）数字化管理需要的其他功能。</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建筑垃圾管理服务信息平台</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运行管理办法由市环境卫生主管部门另行制定。</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条【信息互通共享机制】</w:t>
      </w:r>
      <w:r>
        <w:rPr>
          <w:rFonts w:hint="eastAsia" w:ascii="仿宋" w:hAnsi="仿宋" w:eastAsia="仿宋" w:cs="仿宋"/>
          <w:color w:val="auto"/>
          <w:sz w:val="28"/>
          <w:szCs w:val="28"/>
          <w:highlight w:val="none"/>
        </w:rPr>
        <w:t xml:space="preserve">相关部门应当向管理服务信息平台提供并及时更新以下信息： </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（一）自然资源和规划管理部门应当提供建筑垃圾贮存、利用、处置场所选址的用地信息；建设用地审批、土地利用和非法用地填土等信息； </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（二）住房和城乡建设部门应当提供建设工程施工许可、延长夜间施工作业时间、施工监理等信息； </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（三）公安机关应当根据需要提供建筑垃圾运输车辆视频监控录像、交通违法行为处理情况和交通事故等信息； </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（四）交通运输主管部门应当提供建筑垃圾运输经营单位经营资质、运输工具营运资质、港口经营资质、驾驶人员从业资格等信息。 </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七</w:t>
      </w:r>
      <w:r>
        <w:rPr>
          <w:rFonts w:hint="eastAsia" w:ascii="仿宋" w:hAnsi="仿宋" w:eastAsia="仿宋" w:cs="仿宋"/>
          <w:b/>
          <w:bCs/>
          <w:color w:val="auto"/>
          <w:sz w:val="28"/>
          <w:szCs w:val="28"/>
          <w:highlight w:val="none"/>
        </w:rPr>
        <w:t>条【社会监督】</w:t>
      </w:r>
      <w:r>
        <w:rPr>
          <w:rFonts w:hint="eastAsia" w:ascii="仿宋" w:hAnsi="仿宋" w:eastAsia="仿宋" w:cs="仿宋"/>
          <w:color w:val="auto"/>
          <w:sz w:val="28"/>
          <w:szCs w:val="28"/>
          <w:highlight w:val="none"/>
        </w:rPr>
        <w:t>任何单位和个人对违反建筑垃圾管理的行为有权进行制止、投诉和举报。</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环境卫生主管部门对举报的违法行为进行查实后，给予举报人适当奖励。</w:t>
      </w:r>
    </w:p>
    <w:p>
      <w:pPr>
        <w:spacing w:line="360" w:lineRule="auto"/>
        <w:ind w:firstLine="562" w:firstLineChars="200"/>
        <w:jc w:val="both"/>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八</w:t>
      </w:r>
      <w:r>
        <w:rPr>
          <w:rFonts w:hint="eastAsia" w:ascii="仿宋" w:hAnsi="仿宋" w:eastAsia="仿宋" w:cs="仿宋"/>
          <w:b/>
          <w:bCs/>
          <w:color w:val="auto"/>
          <w:sz w:val="28"/>
          <w:szCs w:val="28"/>
          <w:highlight w:val="none"/>
        </w:rPr>
        <w:t>条【信用惩戒】</w:t>
      </w:r>
      <w:r>
        <w:rPr>
          <w:rFonts w:hint="eastAsia" w:ascii="仿宋" w:hAnsi="仿宋" w:eastAsia="仿宋" w:cs="仿宋"/>
          <w:color w:val="auto"/>
          <w:sz w:val="28"/>
          <w:szCs w:val="28"/>
          <w:highlight w:val="none"/>
          <w:lang w:eastAsia="zh-CN"/>
        </w:rPr>
        <w:t>市环境卫生主管部门应当会同市社会信用主管部门及相关行业行政主管部门，建立建筑垃圾处</w:t>
      </w:r>
      <w:r>
        <w:rPr>
          <w:rFonts w:hint="eastAsia" w:ascii="仿宋" w:hAnsi="仿宋" w:eastAsia="仿宋" w:cs="仿宋"/>
          <w:color w:val="auto"/>
          <w:sz w:val="28"/>
          <w:szCs w:val="28"/>
          <w:highlight w:val="none"/>
          <w:lang w:val="en-US" w:eastAsia="zh-CN"/>
        </w:rPr>
        <w:t>理</w:t>
      </w:r>
      <w:r>
        <w:rPr>
          <w:rFonts w:hint="eastAsia" w:ascii="仿宋" w:hAnsi="仿宋" w:eastAsia="仿宋" w:cs="仿宋"/>
          <w:color w:val="auto"/>
          <w:sz w:val="28"/>
          <w:szCs w:val="28"/>
          <w:highlight w:val="none"/>
          <w:lang w:eastAsia="zh-CN"/>
        </w:rPr>
        <w:t>行业领域信用评价机制，并加强监管，</w:t>
      </w:r>
      <w:r>
        <w:rPr>
          <w:rFonts w:hint="eastAsia" w:ascii="仿宋" w:hAnsi="仿宋" w:eastAsia="仿宋" w:cs="仿宋"/>
          <w:color w:val="auto"/>
          <w:sz w:val="28"/>
          <w:szCs w:val="28"/>
          <w:highlight w:val="none"/>
          <w:lang w:val="en-US" w:eastAsia="zh-CN"/>
        </w:rPr>
        <w:t>依法</w:t>
      </w:r>
      <w:r>
        <w:rPr>
          <w:rFonts w:hint="eastAsia" w:ascii="仿宋" w:hAnsi="仿宋" w:eastAsia="仿宋" w:cs="仿宋"/>
          <w:color w:val="auto"/>
          <w:sz w:val="28"/>
          <w:szCs w:val="28"/>
          <w:highlight w:val="none"/>
          <w:lang w:eastAsia="zh-CN"/>
        </w:rPr>
        <w:t>实施惩戒</w:t>
      </w:r>
      <w:r>
        <w:rPr>
          <w:rFonts w:hint="eastAsia" w:ascii="仿宋" w:hAnsi="仿宋" w:eastAsia="仿宋" w:cs="仿宋"/>
          <w:color w:val="auto"/>
          <w:sz w:val="28"/>
          <w:szCs w:val="28"/>
          <w:highlight w:val="none"/>
        </w:rPr>
        <w:t>。</w:t>
      </w:r>
    </w:p>
    <w:p>
      <w:pPr>
        <w:spacing w:line="360" w:lineRule="auto"/>
        <w:ind w:firstLine="560" w:firstLineChars="200"/>
        <w:jc w:val="both"/>
        <w:rPr>
          <w:rFonts w:hint="eastAsia" w:ascii="仿宋" w:hAnsi="仿宋" w:eastAsia="仿宋" w:cs="仿宋"/>
          <w:color w:val="auto"/>
          <w:sz w:val="28"/>
          <w:szCs w:val="28"/>
          <w:highlight w:val="none"/>
          <w:lang w:eastAsia="zh-CN"/>
        </w:rPr>
      </w:pPr>
    </w:p>
    <w:p>
      <w:pPr>
        <w:pStyle w:val="2"/>
        <w:spacing w:before="0" w:after="0" w:line="360" w:lineRule="auto"/>
        <w:jc w:val="center"/>
        <w:rPr>
          <w:rFonts w:ascii="仿宋" w:hAnsi="仿宋" w:eastAsia="仿宋" w:cs="仿宋"/>
          <w:color w:val="auto"/>
          <w:sz w:val="32"/>
          <w:szCs w:val="32"/>
          <w:highlight w:val="none"/>
        </w:rPr>
      </w:pPr>
      <w:bookmarkStart w:id="7" w:name="_Toc18503_WPSOffice_Level1"/>
      <w:r>
        <w:rPr>
          <w:rFonts w:hint="eastAsia" w:ascii="仿宋" w:hAnsi="仿宋" w:eastAsia="仿宋" w:cs="仿宋"/>
          <w:color w:val="auto"/>
          <w:sz w:val="32"/>
          <w:szCs w:val="32"/>
          <w:highlight w:val="none"/>
        </w:rPr>
        <w:t>第八章  法律责任</w:t>
      </w:r>
      <w:bookmarkEnd w:id="7"/>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第四十</w:t>
      </w: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rPr>
        <w:t>条【上位法已有的罚则】</w:t>
      </w:r>
      <w:r>
        <w:rPr>
          <w:rFonts w:hint="eastAsia" w:ascii="仿宋" w:hAnsi="仿宋" w:eastAsia="仿宋" w:cs="仿宋"/>
          <w:b/>
          <w:bCs/>
          <w:color w:val="auto"/>
          <w:sz w:val="28"/>
          <w:szCs w:val="28"/>
          <w:highlight w:val="none"/>
          <w:lang w:val="en-US" w:eastAsia="zh-CN"/>
        </w:rPr>
        <w:t>对</w:t>
      </w:r>
      <w:r>
        <w:rPr>
          <w:rFonts w:hint="eastAsia" w:ascii="仿宋" w:hAnsi="仿宋" w:eastAsia="仿宋" w:cs="仿宋"/>
          <w:color w:val="auto"/>
          <w:sz w:val="28"/>
          <w:szCs w:val="28"/>
          <w:highlight w:val="none"/>
        </w:rPr>
        <w:t>违反本条例规定</w:t>
      </w:r>
      <w:r>
        <w:rPr>
          <w:rFonts w:hint="eastAsia" w:ascii="仿宋" w:hAnsi="仿宋" w:eastAsia="仿宋" w:cs="仿宋"/>
          <w:color w:val="auto"/>
          <w:sz w:val="28"/>
          <w:szCs w:val="28"/>
          <w:highlight w:val="none"/>
          <w:lang w:val="en-US" w:eastAsia="zh-CN"/>
        </w:rPr>
        <w:t>的行为，法律、法规已有处罚规定的，从其规定。</w:t>
      </w:r>
    </w:p>
    <w:p>
      <w:pPr>
        <w:spacing w:line="360" w:lineRule="auto"/>
        <w:ind w:firstLine="562" w:firstLineChars="200"/>
        <w:jc w:val="both"/>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五十</w:t>
      </w:r>
      <w:r>
        <w:rPr>
          <w:rFonts w:hint="eastAsia" w:ascii="仿宋" w:hAnsi="仿宋" w:eastAsia="仿宋" w:cs="仿宋"/>
          <w:b/>
          <w:bCs/>
          <w:color w:val="auto"/>
          <w:sz w:val="28"/>
          <w:szCs w:val="28"/>
          <w:highlight w:val="none"/>
        </w:rPr>
        <w:t>条【违反规范排放的罚则】</w:t>
      </w:r>
      <w:r>
        <w:rPr>
          <w:rFonts w:hint="eastAsia" w:ascii="仿宋" w:hAnsi="仿宋" w:eastAsia="仿宋" w:cs="仿宋"/>
          <w:color w:val="auto"/>
          <w:sz w:val="28"/>
          <w:szCs w:val="28"/>
          <w:highlight w:val="none"/>
        </w:rPr>
        <w:t>违反本条例第九条第一款规定，</w:t>
      </w:r>
      <w:r>
        <w:rPr>
          <w:rFonts w:hint="eastAsia" w:ascii="仿宋" w:hAnsi="仿宋" w:eastAsia="仿宋" w:cs="仿宋"/>
          <w:color w:val="auto"/>
          <w:sz w:val="28"/>
          <w:szCs w:val="28"/>
          <w:highlight w:val="none"/>
          <w:lang w:eastAsia="zh-CN"/>
        </w:rPr>
        <w:t>擅自擅自</w:t>
      </w:r>
      <w:r>
        <w:rPr>
          <w:rFonts w:hint="eastAsia" w:ascii="仿宋" w:hAnsi="仿宋" w:eastAsia="仿宋" w:cs="仿宋"/>
          <w:color w:val="auto"/>
          <w:sz w:val="28"/>
          <w:szCs w:val="28"/>
          <w:highlight w:val="none"/>
          <w:lang w:val="en-US" w:eastAsia="zh-CN"/>
        </w:rPr>
        <w:t>倾倒、堆放、丢弃、抛撒、遗撒、焚烧</w:t>
      </w:r>
      <w:r>
        <w:rPr>
          <w:rFonts w:hint="eastAsia" w:ascii="仿宋" w:hAnsi="仿宋" w:eastAsia="仿宋" w:cs="仿宋"/>
          <w:color w:val="auto"/>
          <w:sz w:val="28"/>
          <w:szCs w:val="28"/>
          <w:highlight w:val="none"/>
        </w:rPr>
        <w:t>建筑垃圾</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，由环境卫生主管部门责令改正</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没收违法所得，处十万元以上一百万元以下罚款</w:t>
      </w:r>
      <w:r>
        <w:rPr>
          <w:rFonts w:hint="eastAsia" w:ascii="仿宋" w:hAnsi="仿宋" w:eastAsia="仿宋" w:cs="仿宋"/>
          <w:color w:val="auto"/>
          <w:sz w:val="28"/>
          <w:szCs w:val="28"/>
          <w:highlight w:val="none"/>
          <w:lang w:val="en-US" w:eastAsia="zh-CN"/>
        </w:rPr>
        <w:t>；情节严重的，责令停业整顿。</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个人</w:t>
      </w:r>
      <w:r>
        <w:rPr>
          <w:rFonts w:hint="eastAsia" w:ascii="仿宋" w:hAnsi="仿宋" w:eastAsia="仿宋" w:cs="仿宋"/>
          <w:color w:val="auto"/>
          <w:sz w:val="28"/>
          <w:szCs w:val="28"/>
          <w:highlight w:val="none"/>
          <w:lang w:eastAsia="zh-CN"/>
        </w:rPr>
        <w:t>擅自</w:t>
      </w:r>
      <w:r>
        <w:rPr>
          <w:rFonts w:hint="eastAsia" w:ascii="仿宋" w:hAnsi="仿宋" w:eastAsia="仿宋" w:cs="仿宋"/>
          <w:color w:val="auto"/>
          <w:sz w:val="28"/>
          <w:szCs w:val="28"/>
          <w:highlight w:val="none"/>
          <w:lang w:val="en-US" w:eastAsia="zh-CN"/>
        </w:rPr>
        <w:t>倾倒、堆放、丢弃、抛撒、遗撒、焚烧</w:t>
      </w:r>
      <w:r>
        <w:rPr>
          <w:rFonts w:hint="eastAsia" w:ascii="仿宋" w:hAnsi="仿宋" w:eastAsia="仿宋" w:cs="仿宋"/>
          <w:color w:val="auto"/>
          <w:sz w:val="28"/>
          <w:szCs w:val="28"/>
          <w:highlight w:val="none"/>
        </w:rPr>
        <w:t>建筑垃圾</w:t>
      </w:r>
      <w:r>
        <w:rPr>
          <w:rFonts w:hint="eastAsia" w:ascii="仿宋" w:hAnsi="仿宋" w:eastAsia="仿宋" w:cs="仿宋"/>
          <w:color w:val="auto"/>
          <w:sz w:val="28"/>
          <w:szCs w:val="28"/>
          <w:highlight w:val="none"/>
          <w:lang w:val="en-US" w:eastAsia="zh-CN"/>
        </w:rPr>
        <w:t>的，由环境卫生主管部门责令改正，处一百元以上一千元以下的罚款</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生态法典1169条）</w:t>
      </w:r>
    </w:p>
    <w:p>
      <w:pPr>
        <w:spacing w:line="360" w:lineRule="auto"/>
        <w:ind w:firstLine="562"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第五十一条【违反备案变更的罚则】</w:t>
      </w:r>
      <w:r>
        <w:rPr>
          <w:rFonts w:hint="eastAsia" w:ascii="仿宋" w:hAnsi="仿宋" w:eastAsia="仿宋" w:cs="仿宋"/>
          <w:color w:val="auto"/>
          <w:sz w:val="28"/>
          <w:szCs w:val="28"/>
          <w:highlight w:val="none"/>
          <w:lang w:val="en-US" w:eastAsia="zh-CN"/>
        </w:rPr>
        <w:t>违反本条例第十六条第三款规定，</w:t>
      </w:r>
      <w:r>
        <w:rPr>
          <w:rFonts w:hint="eastAsia" w:ascii="仿宋" w:hAnsi="仿宋" w:eastAsia="仿宋" w:cs="仿宋"/>
          <w:color w:val="auto"/>
          <w:sz w:val="28"/>
          <w:szCs w:val="28"/>
          <w:highlight w:val="none"/>
        </w:rPr>
        <w:t>工程施工单位</w:t>
      </w:r>
      <w:r>
        <w:rPr>
          <w:rFonts w:hint="eastAsia" w:ascii="仿宋" w:hAnsi="仿宋" w:eastAsia="仿宋" w:cs="仿宋"/>
          <w:color w:val="auto"/>
          <w:sz w:val="28"/>
          <w:szCs w:val="28"/>
          <w:highlight w:val="none"/>
          <w:lang w:val="en-US" w:eastAsia="zh-CN"/>
        </w:rPr>
        <w:t>建设工程垃圾处理方案</w:t>
      </w:r>
      <w:r>
        <w:rPr>
          <w:rFonts w:hint="eastAsia" w:ascii="仿宋" w:hAnsi="仿宋" w:eastAsia="仿宋" w:cs="仿宋"/>
          <w:color w:val="auto"/>
          <w:sz w:val="28"/>
          <w:szCs w:val="28"/>
          <w:highlight w:val="none"/>
        </w:rPr>
        <w:t>变更，</w:t>
      </w:r>
      <w:r>
        <w:rPr>
          <w:rFonts w:hint="eastAsia" w:ascii="仿宋" w:hAnsi="仿宋" w:eastAsia="仿宋" w:cs="仿宋"/>
          <w:color w:val="auto"/>
          <w:sz w:val="28"/>
          <w:szCs w:val="28"/>
          <w:highlight w:val="none"/>
          <w:lang w:val="en-US" w:eastAsia="zh-CN"/>
        </w:rPr>
        <w:t>未</w:t>
      </w:r>
      <w:r>
        <w:rPr>
          <w:rFonts w:hint="eastAsia" w:ascii="仿宋" w:hAnsi="仿宋" w:eastAsia="仿宋" w:cs="仿宋"/>
          <w:color w:val="auto"/>
          <w:sz w:val="28"/>
          <w:szCs w:val="28"/>
          <w:highlight w:val="none"/>
        </w:rPr>
        <w:t>办理</w:t>
      </w:r>
      <w:r>
        <w:rPr>
          <w:rFonts w:hint="eastAsia" w:ascii="仿宋" w:hAnsi="仿宋" w:eastAsia="仿宋" w:cs="仿宋"/>
          <w:color w:val="auto"/>
          <w:sz w:val="28"/>
          <w:szCs w:val="28"/>
          <w:highlight w:val="none"/>
          <w:lang w:val="en-US" w:eastAsia="zh-CN"/>
        </w:rPr>
        <w:t>备案</w:t>
      </w:r>
      <w:r>
        <w:rPr>
          <w:rFonts w:hint="eastAsia" w:ascii="仿宋" w:hAnsi="仿宋" w:eastAsia="仿宋" w:cs="仿宋"/>
          <w:color w:val="auto"/>
          <w:sz w:val="28"/>
          <w:szCs w:val="28"/>
          <w:highlight w:val="none"/>
        </w:rPr>
        <w:t>变更手续</w:t>
      </w:r>
      <w:r>
        <w:rPr>
          <w:rFonts w:hint="eastAsia" w:ascii="仿宋" w:hAnsi="仿宋" w:eastAsia="仿宋" w:cs="仿宋"/>
          <w:color w:val="auto"/>
          <w:sz w:val="28"/>
          <w:szCs w:val="28"/>
          <w:highlight w:val="none"/>
          <w:lang w:val="en-US" w:eastAsia="zh-CN"/>
        </w:rPr>
        <w:t>的，由环境卫生主管部门责令改正，处十万元以上一百万元以下罚款。</w:t>
      </w:r>
    </w:p>
    <w:p>
      <w:pPr>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条 【违反核准的罚则】</w:t>
      </w:r>
      <w:r>
        <w:rPr>
          <w:rFonts w:hint="eastAsia" w:ascii="仿宋" w:hAnsi="仿宋" w:eastAsia="仿宋" w:cs="仿宋"/>
          <w:color w:val="auto"/>
          <w:sz w:val="28"/>
          <w:szCs w:val="28"/>
          <w:highlight w:val="none"/>
        </w:rPr>
        <w:t>违反本条例第十七条第一款规定，未取得核准文件从事建筑垃圾运输、贮存、利用、处置的，由环境卫生主管部门责令改正，没收违法所得，处十万元以上一百万元以下罚款。</w:t>
      </w:r>
    </w:p>
    <w:p>
      <w:pPr>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违反本条例第十七条第二款规定，将建筑垃圾交由</w:t>
      </w:r>
      <w:r>
        <w:rPr>
          <w:rFonts w:hint="eastAsia" w:ascii="仿宋" w:hAnsi="仿宋" w:eastAsia="仿宋" w:cs="仿宋"/>
          <w:color w:val="auto"/>
          <w:sz w:val="28"/>
          <w:szCs w:val="28"/>
          <w:highlight w:val="none"/>
          <w:lang w:val="en-US" w:eastAsia="zh-CN"/>
        </w:rPr>
        <w:t>个人或</w:t>
      </w:r>
      <w:r>
        <w:rPr>
          <w:rFonts w:hint="eastAsia" w:ascii="仿宋" w:hAnsi="仿宋" w:eastAsia="仿宋" w:cs="仿宋"/>
          <w:color w:val="auto"/>
          <w:sz w:val="28"/>
          <w:szCs w:val="28"/>
          <w:highlight w:val="none"/>
        </w:rPr>
        <w:t>未取得核准文件的单位处理的，由环境卫生主管部门责令限期改正，给予警告，处</w:t>
      </w:r>
      <w:r>
        <w:rPr>
          <w:rFonts w:hint="default" w:ascii="仿宋" w:hAnsi="仿宋" w:eastAsia="仿宋" w:cs="仿宋"/>
          <w:color w:val="auto"/>
          <w:sz w:val="28"/>
          <w:szCs w:val="28"/>
          <w:highlight w:val="none"/>
          <w:lang w:val="en-US"/>
        </w:rPr>
        <w:t>一万元以上十万元</w:t>
      </w:r>
      <w:r>
        <w:rPr>
          <w:rFonts w:hint="eastAsia" w:ascii="仿宋" w:hAnsi="仿宋" w:eastAsia="仿宋" w:cs="仿宋"/>
          <w:color w:val="auto"/>
          <w:sz w:val="28"/>
          <w:szCs w:val="28"/>
          <w:highlight w:val="none"/>
        </w:rPr>
        <w:t>以下罚款；向他人介绍、提供未取得核准文件的</w:t>
      </w:r>
      <w:r>
        <w:rPr>
          <w:rFonts w:hint="eastAsia" w:ascii="仿宋" w:hAnsi="仿宋" w:eastAsia="仿宋" w:cs="仿宋"/>
          <w:color w:val="auto"/>
          <w:sz w:val="28"/>
          <w:szCs w:val="28"/>
          <w:highlight w:val="none"/>
          <w:lang w:val="en-US" w:eastAsia="zh-CN"/>
        </w:rPr>
        <w:t>运输单位和</w:t>
      </w:r>
      <w:r>
        <w:rPr>
          <w:rFonts w:hint="eastAsia" w:ascii="仿宋" w:hAnsi="仿宋" w:eastAsia="仿宋" w:cs="仿宋"/>
          <w:color w:val="auto"/>
          <w:sz w:val="28"/>
          <w:szCs w:val="28"/>
          <w:highlight w:val="none"/>
        </w:rPr>
        <w:t>贮存、利用、处置场所信息，帮助他人</w:t>
      </w:r>
      <w:r>
        <w:rPr>
          <w:rFonts w:hint="eastAsia" w:ascii="仿宋" w:hAnsi="仿宋" w:eastAsia="仿宋" w:cs="仿宋"/>
          <w:color w:val="auto"/>
          <w:sz w:val="28"/>
          <w:szCs w:val="28"/>
          <w:highlight w:val="none"/>
          <w:lang w:eastAsia="zh-CN"/>
        </w:rPr>
        <w:t>擅自</w:t>
      </w:r>
      <w:r>
        <w:rPr>
          <w:rFonts w:hint="eastAsia" w:ascii="仿宋" w:hAnsi="仿宋" w:eastAsia="仿宋" w:cs="仿宋"/>
          <w:color w:val="auto"/>
          <w:sz w:val="28"/>
          <w:szCs w:val="28"/>
          <w:highlight w:val="none"/>
        </w:rPr>
        <w:t>倾倒、堆放建筑垃圾的，由环境卫生主管部门责令限期改正，处</w:t>
      </w:r>
      <w:r>
        <w:rPr>
          <w:rFonts w:hint="eastAsia" w:ascii="仿宋" w:hAnsi="仿宋" w:eastAsia="仿宋" w:cs="仿宋"/>
          <w:color w:val="auto"/>
          <w:sz w:val="28"/>
          <w:szCs w:val="28"/>
          <w:highlight w:val="none"/>
          <w:lang w:val="en-US" w:eastAsia="zh-CN"/>
        </w:rPr>
        <w:t>违法所得一倍以上五倍以下罚款</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江苏省固废条例81条）</w:t>
      </w:r>
      <w:r>
        <w:rPr>
          <w:rFonts w:hint="eastAsia" w:ascii="仿宋" w:hAnsi="仿宋" w:eastAsia="仿宋" w:cs="仿宋"/>
          <w:color w:val="auto"/>
          <w:sz w:val="28"/>
          <w:szCs w:val="28"/>
          <w:highlight w:val="none"/>
        </w:rPr>
        <w:t>违反本条例第十七条第三款规定，涂改、倒卖、出租、出借或者以其他形式非法转让建筑垃圾核准文件的，由环境卫生主管部门责令改正，没收违法所得，处</w:t>
      </w:r>
      <w:r>
        <w:rPr>
          <w:rFonts w:hint="eastAsia" w:ascii="仿宋" w:hAnsi="仿宋" w:eastAsia="仿宋" w:cs="仿宋"/>
          <w:color w:val="auto"/>
          <w:sz w:val="28"/>
          <w:szCs w:val="28"/>
          <w:highlight w:val="none"/>
          <w:lang w:val="en-US" w:eastAsia="zh-CN"/>
        </w:rPr>
        <w:t>五万</w:t>
      </w:r>
      <w:r>
        <w:rPr>
          <w:rFonts w:hint="eastAsia" w:ascii="仿宋" w:hAnsi="仿宋" w:eastAsia="仿宋" w:cs="仿宋"/>
          <w:color w:val="auto"/>
          <w:sz w:val="28"/>
          <w:szCs w:val="28"/>
          <w:highlight w:val="none"/>
          <w:lang w:eastAsia="zh-CN"/>
        </w:rPr>
        <w:t>元</w:t>
      </w:r>
      <w:r>
        <w:rPr>
          <w:rFonts w:hint="eastAsia" w:ascii="仿宋" w:hAnsi="仿宋" w:eastAsia="仿宋" w:cs="仿宋"/>
          <w:color w:val="auto"/>
          <w:sz w:val="28"/>
          <w:szCs w:val="28"/>
          <w:highlight w:val="none"/>
        </w:rPr>
        <w:t>以上十万元以下罚款。</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三</w:t>
      </w:r>
      <w:r>
        <w:rPr>
          <w:rFonts w:hint="eastAsia" w:ascii="仿宋" w:hAnsi="仿宋" w:eastAsia="仿宋" w:cs="仿宋"/>
          <w:b/>
          <w:bCs/>
          <w:color w:val="auto"/>
          <w:sz w:val="28"/>
          <w:szCs w:val="28"/>
          <w:highlight w:val="none"/>
        </w:rPr>
        <w:t>条【违反建设工程垃圾规定的罚则】</w:t>
      </w:r>
      <w:r>
        <w:rPr>
          <w:rFonts w:hint="eastAsia" w:ascii="仿宋" w:hAnsi="仿宋" w:eastAsia="仿宋" w:cs="仿宋"/>
          <w:color w:val="auto"/>
          <w:sz w:val="28"/>
          <w:szCs w:val="28"/>
          <w:highlight w:val="none"/>
        </w:rPr>
        <w:t>违反</w:t>
      </w:r>
      <w:r>
        <w:rPr>
          <w:rFonts w:hint="eastAsia" w:ascii="仿宋" w:hAnsi="仿宋" w:eastAsia="仿宋" w:cs="仿宋"/>
          <w:color w:val="auto"/>
          <w:sz w:val="28"/>
          <w:szCs w:val="28"/>
          <w:highlight w:val="none"/>
          <w:lang w:eastAsia="zh-CN"/>
        </w:rPr>
        <w:t>本</w:t>
      </w:r>
      <w:r>
        <w:rPr>
          <w:rFonts w:hint="eastAsia" w:ascii="仿宋" w:hAnsi="仿宋" w:eastAsia="仿宋" w:cs="仿宋"/>
          <w:color w:val="auto"/>
          <w:sz w:val="28"/>
          <w:szCs w:val="28"/>
          <w:highlight w:val="none"/>
        </w:rPr>
        <w:t>条例第二十</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条第一款第（一）项规定，施工单位未在施工现场显著位置公示经备案的建设工程垃圾处理方案主要内容的，由环境卫生主管部门责令改正，处二千元以上二万元以下罚款。违反</w:t>
      </w:r>
      <w:r>
        <w:rPr>
          <w:rFonts w:hint="eastAsia" w:ascii="仿宋" w:hAnsi="仿宋" w:eastAsia="仿宋" w:cs="仿宋"/>
          <w:color w:val="auto"/>
          <w:sz w:val="28"/>
          <w:szCs w:val="28"/>
          <w:highlight w:val="none"/>
          <w:lang w:eastAsia="zh-CN"/>
        </w:rPr>
        <w:t>本</w:t>
      </w:r>
      <w:r>
        <w:rPr>
          <w:rFonts w:hint="eastAsia" w:ascii="仿宋" w:hAnsi="仿宋" w:eastAsia="仿宋" w:cs="仿宋"/>
          <w:color w:val="auto"/>
          <w:sz w:val="28"/>
          <w:szCs w:val="28"/>
          <w:highlight w:val="none"/>
        </w:rPr>
        <w:t>条例第二十</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条第一款第（二）、（三）项规定，对建设工程垃圾未分类堆放，未使用视频监控、号牌识别、车货称重等信息监控设备，或者未将车辆出入、装载、称重以及建筑垃圾类型等信息实时传输至建筑垃圾管理服务信息平台，由环境卫生主管部门责令改正，处一万元以上十万元以下罚款。违反</w:t>
      </w:r>
      <w:r>
        <w:rPr>
          <w:rFonts w:hint="eastAsia" w:ascii="仿宋" w:hAnsi="仿宋" w:eastAsia="仿宋" w:cs="仿宋"/>
          <w:color w:val="auto"/>
          <w:sz w:val="28"/>
          <w:szCs w:val="28"/>
          <w:highlight w:val="none"/>
          <w:lang w:eastAsia="zh-CN"/>
        </w:rPr>
        <w:t>本</w:t>
      </w:r>
      <w:r>
        <w:rPr>
          <w:rFonts w:hint="eastAsia" w:ascii="仿宋" w:hAnsi="仿宋" w:eastAsia="仿宋" w:cs="仿宋"/>
          <w:color w:val="auto"/>
          <w:sz w:val="28"/>
          <w:szCs w:val="28"/>
          <w:highlight w:val="none"/>
        </w:rPr>
        <w:t>条例第二十</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条第一款第（四）、</w:t>
      </w:r>
      <w:r>
        <w:rPr>
          <w:rFonts w:hint="eastAsia" w:ascii="仿宋" w:hAnsi="仿宋" w:eastAsia="仿宋" w:cs="仿宋"/>
          <w:color w:val="auto"/>
          <w:sz w:val="28"/>
          <w:szCs w:val="28"/>
          <w:highlight w:val="none"/>
          <w:lang w:eastAsia="zh-CN"/>
        </w:rPr>
        <w:t>（五）</w:t>
      </w:r>
      <w:r>
        <w:rPr>
          <w:rFonts w:hint="eastAsia" w:ascii="仿宋" w:hAnsi="仿宋" w:eastAsia="仿宋" w:cs="仿宋"/>
          <w:color w:val="auto"/>
          <w:sz w:val="28"/>
          <w:szCs w:val="28"/>
          <w:highlight w:val="none"/>
        </w:rPr>
        <w:t>项规定的，由环境卫生主管部门责令改正，拒不改正的，处一万元以上十万元以下罚款。</w:t>
      </w:r>
    </w:p>
    <w:p>
      <w:pPr>
        <w:spacing w:line="360" w:lineRule="auto"/>
        <w:ind w:firstLine="562" w:firstLineChars="200"/>
        <w:jc w:val="both"/>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条【违反装修垃圾管理责任人职责的罚则】</w:t>
      </w:r>
      <w:r>
        <w:rPr>
          <w:rFonts w:hint="eastAsia" w:ascii="仿宋" w:hAnsi="仿宋" w:eastAsia="仿宋" w:cs="仿宋"/>
          <w:color w:val="auto"/>
          <w:sz w:val="28"/>
          <w:szCs w:val="28"/>
          <w:highlight w:val="none"/>
        </w:rPr>
        <w:t>违反本条例第二十</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条第三款第（二）项规定，装修垃圾</w:t>
      </w:r>
      <w:r>
        <w:rPr>
          <w:rFonts w:hint="eastAsia" w:ascii="仿宋" w:hAnsi="仿宋" w:eastAsia="仿宋" w:cs="仿宋"/>
          <w:color w:val="auto"/>
          <w:sz w:val="28"/>
          <w:szCs w:val="28"/>
          <w:highlight w:val="none"/>
          <w:lang w:val="en-US" w:eastAsia="zh-CN"/>
        </w:rPr>
        <w:t>投放</w:t>
      </w:r>
      <w:r>
        <w:rPr>
          <w:rFonts w:hint="eastAsia" w:ascii="仿宋" w:hAnsi="仿宋" w:eastAsia="仿宋" w:cs="仿宋"/>
          <w:color w:val="auto"/>
          <w:sz w:val="28"/>
          <w:szCs w:val="28"/>
          <w:highlight w:val="none"/>
        </w:rPr>
        <w:t>管理责任人未及时将装修垃圾交由</w:t>
      </w:r>
      <w:r>
        <w:rPr>
          <w:rFonts w:hint="eastAsia" w:ascii="仿宋" w:hAnsi="仿宋" w:eastAsia="仿宋" w:cs="仿宋"/>
          <w:color w:val="auto"/>
          <w:sz w:val="28"/>
          <w:szCs w:val="28"/>
          <w:highlight w:val="none"/>
          <w:lang w:eastAsia="zh-CN"/>
        </w:rPr>
        <w:t>经</w:t>
      </w:r>
      <w:r>
        <w:rPr>
          <w:rFonts w:hint="eastAsia" w:ascii="仿宋" w:hAnsi="仿宋" w:eastAsia="仿宋" w:cs="仿宋"/>
          <w:color w:val="auto"/>
          <w:sz w:val="28"/>
          <w:szCs w:val="28"/>
          <w:highlight w:val="none"/>
        </w:rPr>
        <w:t>依法核准的运输单位清运的，由环境卫生主管部门责令改正，拒不改正的，处一千元以上五千元以下罚款；情节严重的，处五千元以上三万元以下罚款。</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条【违反装修垃圾产生人义务】</w:t>
      </w:r>
      <w:r>
        <w:rPr>
          <w:rFonts w:hint="eastAsia" w:ascii="仿宋" w:hAnsi="仿宋" w:eastAsia="仿宋" w:cs="仿宋"/>
          <w:b/>
          <w:bCs/>
          <w:color w:val="auto"/>
          <w:sz w:val="28"/>
          <w:szCs w:val="28"/>
          <w:highlight w:val="none"/>
          <w:lang w:val="en-US" w:eastAsia="zh-CN"/>
        </w:rPr>
        <w:t>装修垃圾的产生单位和个人</w:t>
      </w:r>
      <w:r>
        <w:rPr>
          <w:rFonts w:hint="eastAsia" w:ascii="仿宋" w:hAnsi="仿宋" w:eastAsia="仿宋" w:cs="仿宋"/>
          <w:color w:val="auto"/>
          <w:sz w:val="28"/>
          <w:szCs w:val="28"/>
          <w:highlight w:val="none"/>
        </w:rPr>
        <w:t>违反本条例第二十</w:t>
      </w:r>
      <w:r>
        <w:rPr>
          <w:rFonts w:hint="eastAsia" w:ascii="仿宋" w:hAnsi="仿宋" w:eastAsia="仿宋" w:cs="仿宋"/>
          <w:color w:val="auto"/>
          <w:sz w:val="28"/>
          <w:szCs w:val="28"/>
          <w:highlight w:val="none"/>
          <w:lang w:val="en-US" w:eastAsia="zh-CN"/>
        </w:rPr>
        <w:t>八</w:t>
      </w:r>
      <w:r>
        <w:rPr>
          <w:rFonts w:hint="eastAsia" w:ascii="仿宋" w:hAnsi="仿宋" w:eastAsia="仿宋" w:cs="仿宋"/>
          <w:color w:val="auto"/>
          <w:sz w:val="28"/>
          <w:szCs w:val="28"/>
          <w:highlight w:val="none"/>
        </w:rPr>
        <w:t>条第一款第（三）项规定</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由环境卫生主管部门责令改正</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情节严重的，对单位处一万元以上五万元以下罚款；对个人处一千元以上一万元以下罚款。</w:t>
      </w:r>
    </w:p>
    <w:p>
      <w:pPr>
        <w:spacing w:line="360" w:lineRule="auto"/>
        <w:ind w:firstLine="562" w:firstLineChars="200"/>
        <w:jc w:val="both"/>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条【违反道路运输作业规定罚则】</w:t>
      </w:r>
      <w:r>
        <w:rPr>
          <w:rFonts w:hint="eastAsia" w:ascii="仿宋" w:hAnsi="仿宋" w:eastAsia="仿宋" w:cs="仿宋"/>
          <w:color w:val="auto"/>
          <w:sz w:val="28"/>
          <w:szCs w:val="28"/>
          <w:highlight w:val="none"/>
        </w:rPr>
        <w:t>违反本条例第三十</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条第二款</w:t>
      </w:r>
      <w:r>
        <w:rPr>
          <w:rFonts w:hint="eastAsia" w:ascii="仿宋" w:hAnsi="仿宋" w:eastAsia="仿宋" w:cs="仿宋"/>
          <w:color w:val="auto"/>
          <w:sz w:val="28"/>
          <w:szCs w:val="28"/>
          <w:highlight w:val="none"/>
          <w:lang w:val="en-US" w:eastAsia="zh-CN"/>
        </w:rPr>
        <w:t>第</w:t>
      </w:r>
      <w:r>
        <w:rPr>
          <w:rFonts w:hint="eastAsia" w:ascii="仿宋" w:hAnsi="仿宋" w:eastAsia="仿宋" w:cs="仿宋"/>
          <w:color w:val="auto"/>
          <w:sz w:val="28"/>
          <w:szCs w:val="28"/>
          <w:highlight w:val="none"/>
        </w:rPr>
        <w:t>（一）、（二）项规定的，未按照规定开启车载装置设备，保持正常运行，并接入建筑垃圾管理服务信息平台的，未建立台账，将建筑垃圾来源、种类、数量、去向等录入建筑垃圾管理服务信息平台，由环境卫生主管部门责令改正；处每车一千元以上五千元以下罚款；情节严重的，处五千元以上五万元以下罚款；违反本条例第三十</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条第二款第（三）项规定，未按照核定时间、路线清运的，由公安机关交通管理部门责令改正，处每车一千元以上五千元以下罚款</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情节严重的，处五千元以上五万元以下罚款。</w:t>
      </w: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七</w:t>
      </w:r>
      <w:r>
        <w:rPr>
          <w:rFonts w:hint="eastAsia" w:ascii="仿宋" w:hAnsi="仿宋" w:eastAsia="仿宋" w:cs="仿宋"/>
          <w:b/>
          <w:bCs/>
          <w:color w:val="auto"/>
          <w:sz w:val="28"/>
          <w:szCs w:val="28"/>
          <w:highlight w:val="none"/>
        </w:rPr>
        <w:t>条【违反水路运输作业规定罚则】</w:t>
      </w:r>
      <w:r>
        <w:rPr>
          <w:rFonts w:hint="eastAsia" w:ascii="仿宋" w:hAnsi="仿宋" w:eastAsia="仿宋" w:cs="仿宋"/>
          <w:color w:val="auto"/>
          <w:sz w:val="28"/>
          <w:szCs w:val="28"/>
          <w:highlight w:val="none"/>
        </w:rPr>
        <w:t>违反本条例第三十</w:t>
      </w:r>
      <w:r>
        <w:rPr>
          <w:rFonts w:hint="eastAsia" w:ascii="仿宋" w:hAnsi="仿宋" w:eastAsia="仿宋" w:cs="仿宋"/>
          <w:color w:val="auto"/>
          <w:sz w:val="28"/>
          <w:szCs w:val="28"/>
          <w:highlight w:val="none"/>
          <w:lang w:val="en-US" w:eastAsia="zh-CN"/>
        </w:rPr>
        <w:t>二</w:t>
      </w:r>
      <w:r>
        <w:rPr>
          <w:rFonts w:hint="eastAsia" w:ascii="仿宋" w:hAnsi="仿宋" w:eastAsia="仿宋" w:cs="仿宋"/>
          <w:color w:val="auto"/>
          <w:sz w:val="28"/>
          <w:szCs w:val="28"/>
          <w:highlight w:val="none"/>
        </w:rPr>
        <w:t>条第一款第（二）项规定，未按照核定航线的，由交通主管部门责令改正，处每船一万元以上五万元以下罚款</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情节严重的，处</w:t>
      </w:r>
      <w:r>
        <w:rPr>
          <w:rFonts w:hint="eastAsia" w:ascii="仿宋" w:hAnsi="仿宋" w:eastAsia="仿宋" w:cs="仿宋"/>
          <w:color w:val="auto"/>
          <w:sz w:val="28"/>
          <w:szCs w:val="28"/>
          <w:highlight w:val="none"/>
          <w:lang w:val="en-US" w:eastAsia="zh-CN"/>
        </w:rPr>
        <w:t>每船</w:t>
      </w:r>
      <w:r>
        <w:rPr>
          <w:rFonts w:hint="eastAsia" w:ascii="仿宋" w:hAnsi="仿宋" w:eastAsia="仿宋" w:cs="仿宋"/>
          <w:color w:val="auto"/>
          <w:sz w:val="28"/>
          <w:szCs w:val="28"/>
          <w:highlight w:val="none"/>
        </w:rPr>
        <w:t>五万元以上十万元以下罚款；违反本条例第三十</w:t>
      </w:r>
      <w:r>
        <w:rPr>
          <w:rFonts w:hint="eastAsia" w:ascii="仿宋" w:hAnsi="仿宋" w:eastAsia="仿宋" w:cs="仿宋"/>
          <w:color w:val="auto"/>
          <w:sz w:val="28"/>
          <w:szCs w:val="28"/>
          <w:highlight w:val="none"/>
          <w:lang w:val="en-US" w:eastAsia="zh-CN"/>
        </w:rPr>
        <w:t>二</w:t>
      </w:r>
      <w:r>
        <w:rPr>
          <w:rFonts w:hint="eastAsia" w:ascii="仿宋" w:hAnsi="仿宋" w:eastAsia="仿宋" w:cs="仿宋"/>
          <w:color w:val="auto"/>
          <w:sz w:val="28"/>
          <w:szCs w:val="28"/>
          <w:highlight w:val="none"/>
        </w:rPr>
        <w:t>条第一款（五）项规定的，港口经营人未建立台账，将建筑垃圾来源、种类、数量、去向等录入建筑垃圾管理服务信息平台，由环境卫生主管部门责令改正；处一万元以上五万元以下罚款；情节严重的，处五万元以下十万元以下罚款。</w:t>
      </w:r>
    </w:p>
    <w:p>
      <w:pPr>
        <w:spacing w:line="360" w:lineRule="auto"/>
        <w:ind w:firstLine="560" w:firstLineChars="200"/>
        <w:jc w:val="both"/>
        <w:rPr>
          <w:rFonts w:ascii="仿宋" w:hAnsi="仿宋" w:eastAsia="仿宋" w:cs="仿宋"/>
          <w:color w:val="auto"/>
          <w:sz w:val="28"/>
          <w:szCs w:val="28"/>
          <w:highlight w:val="none"/>
        </w:rPr>
      </w:pPr>
    </w:p>
    <w:p>
      <w:pPr>
        <w:spacing w:line="360" w:lineRule="auto"/>
        <w:ind w:firstLine="562" w:firstLineChars="200"/>
        <w:jc w:val="both"/>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八</w:t>
      </w:r>
      <w:r>
        <w:rPr>
          <w:rFonts w:hint="eastAsia" w:ascii="仿宋" w:hAnsi="仿宋" w:eastAsia="仿宋" w:cs="仿宋"/>
          <w:b/>
          <w:bCs/>
          <w:color w:val="auto"/>
          <w:sz w:val="28"/>
          <w:szCs w:val="28"/>
          <w:highlight w:val="none"/>
        </w:rPr>
        <w:t>条【资源化运营单位违反规定罚则】</w:t>
      </w:r>
      <w:r>
        <w:rPr>
          <w:rFonts w:hint="eastAsia" w:ascii="仿宋" w:hAnsi="仿宋" w:eastAsia="仿宋" w:cs="仿宋"/>
          <w:color w:val="auto"/>
          <w:sz w:val="28"/>
          <w:szCs w:val="28"/>
          <w:highlight w:val="none"/>
        </w:rPr>
        <w:t>违反本条例第三十</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条规定的第一款第（一）、（二）项规定，资源化利用单位未按照规定使用安装的视频监控、号牌识别、车货称重等信息监控设备，未记录车辆出入、卸载、称重以及建筑垃圾类型等信息并实时传输至建筑垃圾管理服务信息平台；未建立生产质量管理体系的，由环境卫生主管部门责令改正，并处五千元以上五万元以下罚款；违反第三十</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条第（三）、（四）项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第三十七条第（三）、（四）项</w:t>
      </w:r>
      <w:r>
        <w:rPr>
          <w:rFonts w:hint="eastAsia" w:ascii="仿宋" w:hAnsi="仿宋" w:eastAsia="仿宋" w:cs="仿宋"/>
          <w:color w:val="auto"/>
          <w:sz w:val="28"/>
          <w:szCs w:val="28"/>
          <w:highlight w:val="none"/>
        </w:rPr>
        <w:t>规定，接收</w:t>
      </w:r>
      <w:r>
        <w:rPr>
          <w:rFonts w:hint="eastAsia" w:ascii="仿宋" w:hAnsi="仿宋" w:eastAsia="仿宋" w:cs="仿宋"/>
          <w:color w:val="auto"/>
          <w:sz w:val="28"/>
          <w:szCs w:val="28"/>
          <w:highlight w:val="none"/>
          <w:lang w:val="en-US" w:eastAsia="zh-CN"/>
        </w:rPr>
        <w:t>未经核准的建筑垃圾和</w:t>
      </w:r>
      <w:r>
        <w:rPr>
          <w:rFonts w:hint="eastAsia" w:ascii="仿宋" w:hAnsi="仿宋" w:eastAsia="仿宋" w:cs="仿宋"/>
          <w:color w:val="auto"/>
          <w:sz w:val="28"/>
          <w:szCs w:val="28"/>
          <w:highlight w:val="none"/>
        </w:rPr>
        <w:t>非建筑垃圾的其他固体废物</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出场车辆车轮带泥、车体挂泥的</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由环境卫生主管部门责令改正，处二千元以上二万元以下罚款。</w:t>
      </w:r>
    </w:p>
    <w:p>
      <w:pPr>
        <w:spacing w:line="360" w:lineRule="auto"/>
        <w:ind w:firstLine="560" w:firstLineChars="200"/>
        <w:jc w:val="both"/>
        <w:rPr>
          <w:rFonts w:ascii="仿宋" w:hAnsi="仿宋" w:eastAsia="仿宋" w:cs="仿宋"/>
          <w:color w:val="auto"/>
          <w:sz w:val="28"/>
          <w:szCs w:val="28"/>
          <w:highlight w:val="none"/>
        </w:rPr>
      </w:pPr>
    </w:p>
    <w:p>
      <w:pPr>
        <w:spacing w:line="360" w:lineRule="auto"/>
        <w:ind w:firstLine="562" w:firstLineChars="200"/>
        <w:jc w:val="both"/>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第五十</w:t>
      </w: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rPr>
        <w:t>条【贮存、处置单位规定罚则】</w:t>
      </w:r>
      <w:r>
        <w:rPr>
          <w:rFonts w:hint="eastAsia" w:ascii="仿宋" w:hAnsi="仿宋" w:eastAsia="仿宋" w:cs="仿宋"/>
          <w:color w:val="auto"/>
          <w:sz w:val="28"/>
          <w:szCs w:val="28"/>
          <w:highlight w:val="none"/>
        </w:rPr>
        <w:t>违反本条例第三十</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条规定的第一款第（一）、（二）项规定，贮存、处置单位未按照规定使用安装的视频监控、号牌识别、车货称重等信息监控设备，未记录车辆出入、卸载、称重以及建筑垃圾类型等信息并实时传输至建筑垃圾管理服务信息平台；未建立安全管理制度，采取有效措施保障安全生产，防止失稳滑坡、环境污染、水土流失或者其他危害；由环境卫生主管部门责令改正，并处五千元以上五万元以下罚款；违反第三十</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条第（三）项规定，接收</w:t>
      </w:r>
      <w:r>
        <w:rPr>
          <w:rFonts w:hint="eastAsia" w:ascii="仿宋" w:hAnsi="仿宋" w:eastAsia="仿宋" w:cs="仿宋"/>
          <w:color w:val="auto"/>
          <w:sz w:val="28"/>
          <w:szCs w:val="28"/>
          <w:highlight w:val="none"/>
          <w:lang w:val="en-US" w:eastAsia="zh-CN"/>
        </w:rPr>
        <w:t>未经核准的建筑垃圾和</w:t>
      </w:r>
      <w:r>
        <w:rPr>
          <w:rFonts w:hint="eastAsia" w:ascii="仿宋" w:hAnsi="仿宋" w:eastAsia="仿宋" w:cs="仿宋"/>
          <w:color w:val="auto"/>
          <w:sz w:val="28"/>
          <w:szCs w:val="28"/>
          <w:highlight w:val="none"/>
        </w:rPr>
        <w:t>非建筑垃圾的其他固体废物的，由环境卫生主管部门责令改正，处二千元以上二万元以下罚款。</w:t>
      </w:r>
    </w:p>
    <w:p>
      <w:pPr>
        <w:spacing w:line="360" w:lineRule="auto"/>
        <w:ind w:firstLine="560" w:firstLineChars="200"/>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第六十条</w:t>
      </w:r>
      <w:r>
        <w:rPr>
          <w:rFonts w:hint="eastAsia" w:ascii="仿宋" w:hAnsi="仿宋" w:eastAsia="仿宋" w:cs="仿宋"/>
          <w:b/>
          <w:bCs/>
          <w:color w:val="auto"/>
          <w:sz w:val="28"/>
          <w:szCs w:val="28"/>
          <w:highlight w:val="none"/>
          <w:lang w:val="en-US" w:eastAsia="zh-CN"/>
        </w:rPr>
        <w:t>【吊销核准罚则】</w:t>
      </w:r>
      <w:r>
        <w:rPr>
          <w:rFonts w:hint="eastAsia" w:ascii="仿宋" w:hAnsi="仿宋" w:eastAsia="仿宋" w:cs="仿宋"/>
          <w:color w:val="auto"/>
          <w:sz w:val="28"/>
          <w:szCs w:val="28"/>
          <w:highlight w:val="none"/>
          <w:lang w:val="en-US" w:eastAsia="zh-CN"/>
        </w:rPr>
        <w:t>对取得建筑垃圾运输、贮存、利用、处置核准的单位，存在严重违法违规行为的</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核准部门依法依规</w:t>
      </w:r>
      <w:r>
        <w:rPr>
          <w:rFonts w:hint="eastAsia" w:ascii="仿宋" w:hAnsi="仿宋" w:eastAsia="仿宋" w:cs="仿宋"/>
          <w:color w:val="auto"/>
          <w:sz w:val="28"/>
          <w:szCs w:val="28"/>
          <w:highlight w:val="none"/>
        </w:rPr>
        <w:t>吊销其建筑垃圾</w:t>
      </w:r>
      <w:r>
        <w:rPr>
          <w:rFonts w:hint="eastAsia" w:ascii="仿宋" w:hAnsi="仿宋" w:eastAsia="仿宋" w:cs="仿宋"/>
          <w:color w:val="auto"/>
          <w:sz w:val="28"/>
          <w:szCs w:val="28"/>
          <w:highlight w:val="none"/>
          <w:lang w:val="en-US" w:eastAsia="zh-CN"/>
        </w:rPr>
        <w:t>核准证。</w:t>
      </w:r>
      <w:r>
        <w:rPr>
          <w:rFonts w:hint="eastAsia" w:ascii="仿宋" w:hAnsi="仿宋" w:eastAsia="仿宋" w:cs="仿宋"/>
          <w:color w:val="auto"/>
          <w:sz w:val="28"/>
          <w:szCs w:val="28"/>
          <w:highlight w:val="none"/>
        </w:rPr>
        <w:t>具体实施办法由</w:t>
      </w:r>
      <w:r>
        <w:rPr>
          <w:rFonts w:hint="eastAsia" w:ascii="仿宋" w:hAnsi="仿宋" w:eastAsia="仿宋" w:cs="仿宋"/>
          <w:color w:val="auto"/>
          <w:sz w:val="28"/>
          <w:szCs w:val="28"/>
          <w:highlight w:val="none"/>
          <w:lang w:val="en-US" w:eastAsia="zh-CN"/>
        </w:rPr>
        <w:t>市</w:t>
      </w:r>
      <w:r>
        <w:rPr>
          <w:rFonts w:hint="eastAsia" w:ascii="仿宋" w:hAnsi="仿宋" w:eastAsia="仿宋" w:cs="仿宋"/>
          <w:color w:val="auto"/>
          <w:sz w:val="28"/>
          <w:szCs w:val="28"/>
          <w:highlight w:val="none"/>
        </w:rPr>
        <w:t>环境卫生主管部门制定。</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国务院办公厅转发住房城乡建设部《关于进一步加强城市建筑垃圾治理的意见》的通知，国办函（2025）57号。</w:t>
      </w:r>
    </w:p>
    <w:p>
      <w:pPr>
        <w:spacing w:line="360" w:lineRule="auto"/>
        <w:ind w:firstLine="560" w:firstLineChars="200"/>
        <w:jc w:val="both"/>
        <w:rPr>
          <w:rFonts w:hint="default" w:ascii="仿宋" w:hAnsi="仿宋" w:eastAsia="仿宋" w:cs="仿宋"/>
          <w:color w:val="auto"/>
          <w:sz w:val="28"/>
          <w:szCs w:val="28"/>
          <w:highlight w:val="none"/>
          <w:lang w:val="en-US" w:eastAsia="zh-CN"/>
        </w:rPr>
      </w:pPr>
    </w:p>
    <w:p>
      <w:pPr>
        <w:spacing w:line="360" w:lineRule="auto"/>
        <w:ind w:firstLine="562" w:firstLineChars="200"/>
        <w:jc w:val="both"/>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第六十一条【电子联单罚则】</w:t>
      </w:r>
      <w:r>
        <w:rPr>
          <w:rFonts w:hint="eastAsia" w:ascii="仿宋" w:hAnsi="仿宋" w:eastAsia="仿宋" w:cs="仿宋"/>
          <w:b w:val="0"/>
          <w:bCs w:val="0"/>
          <w:color w:val="auto"/>
          <w:sz w:val="28"/>
          <w:szCs w:val="28"/>
          <w:highlight w:val="none"/>
          <w:lang w:val="en-US" w:eastAsia="zh-CN"/>
        </w:rPr>
        <w:t>违反本条例第四十三条第一款规定，建筑垃圾的产生、收集、贮存、运输、利用、处置单位未有效使用电子联单，或者未按规定补录电子联单，由环境卫生主管部门责令改正，可以处二万元以上二十万元以下罚款。</w:t>
      </w:r>
    </w:p>
    <w:p>
      <w:pPr>
        <w:spacing w:line="360" w:lineRule="auto"/>
        <w:ind w:firstLine="562"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六十二</w:t>
      </w:r>
      <w:r>
        <w:rPr>
          <w:rFonts w:hint="eastAsia" w:ascii="仿宋" w:hAnsi="仿宋" w:eastAsia="仿宋" w:cs="仿宋"/>
          <w:b/>
          <w:bCs/>
          <w:color w:val="auto"/>
          <w:sz w:val="28"/>
          <w:szCs w:val="28"/>
          <w:highlight w:val="none"/>
        </w:rPr>
        <w:t>条【职能部门罚则】</w:t>
      </w:r>
      <w:r>
        <w:rPr>
          <w:rFonts w:hint="eastAsia" w:ascii="仿宋" w:hAnsi="仿宋" w:eastAsia="仿宋" w:cs="仿宋"/>
          <w:color w:val="auto"/>
          <w:sz w:val="28"/>
          <w:szCs w:val="28"/>
          <w:highlight w:val="none"/>
        </w:rPr>
        <w:t>本市各级人民政府、环境卫生等有关部门及其工作人员在建筑垃圾管理中玩忽职守、滥用职权、徇私舞弊的，由其所在单位或者上级主管部门对直接负责的主管人员和其他直接责任人员依法给予处分；构成犯罪的，依法追究刑事责任。</w:t>
      </w:r>
    </w:p>
    <w:p>
      <w:pPr>
        <w:spacing w:line="360" w:lineRule="auto"/>
        <w:ind w:firstLine="560" w:firstLineChars="200"/>
        <w:jc w:val="both"/>
        <w:rPr>
          <w:rFonts w:hint="eastAsia" w:ascii="仿宋" w:hAnsi="仿宋" w:eastAsia="仿宋" w:cs="仿宋"/>
          <w:color w:val="auto"/>
          <w:sz w:val="28"/>
          <w:szCs w:val="28"/>
          <w:highlight w:val="none"/>
          <w:lang w:eastAsia="zh-CN"/>
        </w:rPr>
      </w:pPr>
    </w:p>
    <w:p>
      <w:pPr>
        <w:pStyle w:val="2"/>
        <w:spacing w:before="0" w:after="0" w:line="360" w:lineRule="auto"/>
        <w:jc w:val="center"/>
        <w:rPr>
          <w:rFonts w:ascii="仿宋" w:hAnsi="仿宋" w:eastAsia="仿宋" w:cs="仿宋"/>
          <w:color w:val="auto"/>
          <w:sz w:val="32"/>
          <w:szCs w:val="32"/>
          <w:highlight w:val="none"/>
        </w:rPr>
      </w:pPr>
      <w:bookmarkStart w:id="8" w:name="_Toc24606_WPSOffice_Level1"/>
      <w:r>
        <w:rPr>
          <w:rFonts w:hint="eastAsia" w:ascii="仿宋" w:hAnsi="仿宋" w:eastAsia="仿宋" w:cs="仿宋"/>
          <w:color w:val="auto"/>
          <w:sz w:val="32"/>
          <w:szCs w:val="32"/>
          <w:highlight w:val="none"/>
        </w:rPr>
        <w:t>第九章  附 则</w:t>
      </w:r>
      <w:bookmarkEnd w:id="8"/>
    </w:p>
    <w:p>
      <w:pPr>
        <w:spacing w:line="360" w:lineRule="auto"/>
        <w:ind w:firstLine="562" w:firstLineChars="200"/>
        <w:jc w:val="both"/>
        <w:rPr>
          <w:rFonts w:ascii="仿宋" w:hAnsi="仿宋" w:eastAsia="仿宋" w:cs="仿宋"/>
          <w:b/>
          <w:bCs/>
          <w:color w:val="auto"/>
          <w:sz w:val="28"/>
          <w:szCs w:val="28"/>
          <w:highlight w:val="none"/>
        </w:rPr>
      </w:pPr>
      <w:bookmarkStart w:id="9" w:name="_Toc18420_WPSOffice_Level1"/>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六十三</w:t>
      </w:r>
      <w:r>
        <w:rPr>
          <w:rFonts w:hint="eastAsia" w:ascii="仿宋" w:hAnsi="仿宋" w:eastAsia="仿宋" w:cs="仿宋"/>
          <w:b/>
          <w:bCs/>
          <w:color w:val="auto"/>
          <w:sz w:val="28"/>
          <w:szCs w:val="28"/>
          <w:highlight w:val="none"/>
        </w:rPr>
        <w:t>条【名词解释</w:t>
      </w:r>
      <w:bookmarkEnd w:id="9"/>
      <w:r>
        <w:rPr>
          <w:rFonts w:hint="eastAsia" w:ascii="仿宋" w:hAnsi="仿宋" w:eastAsia="仿宋" w:cs="仿宋"/>
          <w:b/>
          <w:bCs/>
          <w:color w:val="auto"/>
          <w:sz w:val="28"/>
          <w:szCs w:val="28"/>
          <w:highlight w:val="none"/>
        </w:rPr>
        <w:t>】</w:t>
      </w:r>
      <w:r>
        <w:rPr>
          <w:rFonts w:hint="eastAsia" w:ascii="仿宋" w:hAnsi="仿宋" w:eastAsia="仿宋" w:cs="仿宋"/>
          <w:color w:val="auto"/>
          <w:sz w:val="28"/>
          <w:szCs w:val="28"/>
          <w:highlight w:val="none"/>
        </w:rPr>
        <w:t>本条例下列用语的含义：</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（一）工程渣土，是指各类建筑物、构筑物、管网等基础开挖过程中产生的弃渣、弃土，包括碎石块、表层土和深层土；</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（二）工程泥浆，是指建设工程施工现场产生的泥土和水混合而成的半流体状物质，包括钻孔桩基施工、地下连续墙施工、泥水盾构施工、水平定向钻及泥水顶管等施工产生的泥浆；</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（三）施工垃圾，是指各类建筑物、构筑物、管网等建设工程施工过程中产生的弃料，包括混凝土块和钢筋、沥青、砂浆、瓷砖、砖瓦、木材、包装袋、盒等；</w:t>
      </w:r>
    </w:p>
    <w:p>
      <w:pPr>
        <w:spacing w:line="360" w:lineRule="auto"/>
        <w:ind w:firstLine="560" w:firstLineChars="200"/>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（四）拆除垃圾，是指各类建筑物、构筑物、管网等拆除过程中产生的弃料，包括砖石、混凝土和钢筋、木材、玻璃和石膏等</w:t>
      </w:r>
      <w:bookmarkStart w:id="10" w:name="_Toc7186_WPSOffice_Level1"/>
      <w:r>
        <w:rPr>
          <w:rFonts w:hint="eastAsia" w:ascii="仿宋" w:hAnsi="仿宋" w:eastAsia="仿宋" w:cs="仿宋"/>
          <w:color w:val="auto"/>
          <w:sz w:val="28"/>
          <w:szCs w:val="28"/>
          <w:highlight w:val="none"/>
        </w:rPr>
        <w:t>。</w:t>
      </w:r>
    </w:p>
    <w:p>
      <w:pPr>
        <w:spacing w:line="360" w:lineRule="auto"/>
        <w:ind w:firstLine="562" w:firstLineChars="200"/>
        <w:jc w:val="both"/>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第六十</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条【实施时间】</w:t>
      </w:r>
      <w:r>
        <w:rPr>
          <w:rFonts w:hint="eastAsia" w:ascii="仿宋" w:hAnsi="仿宋" w:eastAsia="仿宋" w:cs="仿宋"/>
          <w:color w:val="auto"/>
          <w:sz w:val="28"/>
          <w:szCs w:val="28"/>
          <w:highlight w:val="none"/>
        </w:rPr>
        <w:t>本条例自202 年 月 日起施行。</w:t>
      </w:r>
      <w:bookmarkEnd w:id="10"/>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B3265"/>
    <w:multiLevelType w:val="singleLevel"/>
    <w:tmpl w:val="C5FB3265"/>
    <w:lvl w:ilvl="0" w:tentative="0">
      <w:start w:val="1"/>
      <w:numFmt w:val="chineseCounting"/>
      <w:suff w:val="nothing"/>
      <w:lvlText w:val="（%1）"/>
      <w:lvlJc w:val="left"/>
      <w:rPr>
        <w:rFonts w:hint="eastAsia"/>
      </w:rPr>
    </w:lvl>
  </w:abstractNum>
  <w:abstractNum w:abstractNumId="1">
    <w:nsid w:val="1FFDCAA6"/>
    <w:multiLevelType w:val="singleLevel"/>
    <w:tmpl w:val="1FFDCAA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1YTUwY2QwZjU2YWY4ZjQ2NzNiNzc2ZjgzZTEyM2EifQ=="/>
  </w:docVars>
  <w:rsids>
    <w:rsidRoot w:val="00E318D9"/>
    <w:rsid w:val="000132C9"/>
    <w:rsid w:val="000153EF"/>
    <w:rsid w:val="00035926"/>
    <w:rsid w:val="00036BA2"/>
    <w:rsid w:val="0003785E"/>
    <w:rsid w:val="00037C98"/>
    <w:rsid w:val="000624F3"/>
    <w:rsid w:val="00072D4F"/>
    <w:rsid w:val="00073D8F"/>
    <w:rsid w:val="0008697C"/>
    <w:rsid w:val="000927C2"/>
    <w:rsid w:val="00094F92"/>
    <w:rsid w:val="000A797C"/>
    <w:rsid w:val="000B7B89"/>
    <w:rsid w:val="000D0045"/>
    <w:rsid w:val="000D4B5F"/>
    <w:rsid w:val="000D707A"/>
    <w:rsid w:val="000F787C"/>
    <w:rsid w:val="00114C5F"/>
    <w:rsid w:val="00117C3E"/>
    <w:rsid w:val="00120DF2"/>
    <w:rsid w:val="00121FE5"/>
    <w:rsid w:val="001260FA"/>
    <w:rsid w:val="0014028C"/>
    <w:rsid w:val="00146341"/>
    <w:rsid w:val="00155E28"/>
    <w:rsid w:val="001601F8"/>
    <w:rsid w:val="001638DB"/>
    <w:rsid w:val="001705CC"/>
    <w:rsid w:val="001709BF"/>
    <w:rsid w:val="001709C0"/>
    <w:rsid w:val="001750D2"/>
    <w:rsid w:val="00191C24"/>
    <w:rsid w:val="001A45ED"/>
    <w:rsid w:val="001A5B87"/>
    <w:rsid w:val="001B46E4"/>
    <w:rsid w:val="001B6CF3"/>
    <w:rsid w:val="001C4D8F"/>
    <w:rsid w:val="001D121B"/>
    <w:rsid w:val="001F0D4F"/>
    <w:rsid w:val="00200540"/>
    <w:rsid w:val="00200C67"/>
    <w:rsid w:val="00215521"/>
    <w:rsid w:val="00221A21"/>
    <w:rsid w:val="0022516D"/>
    <w:rsid w:val="00226286"/>
    <w:rsid w:val="00245594"/>
    <w:rsid w:val="00251427"/>
    <w:rsid w:val="00254DF0"/>
    <w:rsid w:val="00261250"/>
    <w:rsid w:val="00261F8C"/>
    <w:rsid w:val="0026590A"/>
    <w:rsid w:val="00272245"/>
    <w:rsid w:val="00272423"/>
    <w:rsid w:val="0027598A"/>
    <w:rsid w:val="00281C5D"/>
    <w:rsid w:val="00286620"/>
    <w:rsid w:val="00290C4B"/>
    <w:rsid w:val="002A0DA4"/>
    <w:rsid w:val="002A56C9"/>
    <w:rsid w:val="002A790F"/>
    <w:rsid w:val="002B32DD"/>
    <w:rsid w:val="002B5246"/>
    <w:rsid w:val="002C2750"/>
    <w:rsid w:val="002C2A93"/>
    <w:rsid w:val="002D0B21"/>
    <w:rsid w:val="002D23C6"/>
    <w:rsid w:val="002D4223"/>
    <w:rsid w:val="002E433D"/>
    <w:rsid w:val="002F6969"/>
    <w:rsid w:val="002F6A14"/>
    <w:rsid w:val="00300F3A"/>
    <w:rsid w:val="00302C11"/>
    <w:rsid w:val="00316A1E"/>
    <w:rsid w:val="0031799A"/>
    <w:rsid w:val="00322D5A"/>
    <w:rsid w:val="00340787"/>
    <w:rsid w:val="00340997"/>
    <w:rsid w:val="00345734"/>
    <w:rsid w:val="003511FF"/>
    <w:rsid w:val="00362784"/>
    <w:rsid w:val="00371989"/>
    <w:rsid w:val="00382C5E"/>
    <w:rsid w:val="00386345"/>
    <w:rsid w:val="00386939"/>
    <w:rsid w:val="00386D53"/>
    <w:rsid w:val="00387306"/>
    <w:rsid w:val="003A025B"/>
    <w:rsid w:val="003A4C6E"/>
    <w:rsid w:val="003B5373"/>
    <w:rsid w:val="003C05D8"/>
    <w:rsid w:val="003C093F"/>
    <w:rsid w:val="003C62E1"/>
    <w:rsid w:val="003C7921"/>
    <w:rsid w:val="003D3110"/>
    <w:rsid w:val="003F3E62"/>
    <w:rsid w:val="00413605"/>
    <w:rsid w:val="00415342"/>
    <w:rsid w:val="00417D77"/>
    <w:rsid w:val="00427359"/>
    <w:rsid w:val="004309BF"/>
    <w:rsid w:val="004359F8"/>
    <w:rsid w:val="004409BC"/>
    <w:rsid w:val="004415F3"/>
    <w:rsid w:val="00452CB5"/>
    <w:rsid w:val="00456859"/>
    <w:rsid w:val="00484067"/>
    <w:rsid w:val="0049121E"/>
    <w:rsid w:val="00493E99"/>
    <w:rsid w:val="004958D3"/>
    <w:rsid w:val="004A5FC7"/>
    <w:rsid w:val="004C7998"/>
    <w:rsid w:val="004D0F43"/>
    <w:rsid w:val="004D576B"/>
    <w:rsid w:val="004E4260"/>
    <w:rsid w:val="004F0C8B"/>
    <w:rsid w:val="004F13F6"/>
    <w:rsid w:val="00511D13"/>
    <w:rsid w:val="0053127A"/>
    <w:rsid w:val="0053558E"/>
    <w:rsid w:val="00551326"/>
    <w:rsid w:val="00554C90"/>
    <w:rsid w:val="005679BB"/>
    <w:rsid w:val="005719E7"/>
    <w:rsid w:val="0058769C"/>
    <w:rsid w:val="00595958"/>
    <w:rsid w:val="005969FC"/>
    <w:rsid w:val="005A0437"/>
    <w:rsid w:val="005A54AC"/>
    <w:rsid w:val="005B666F"/>
    <w:rsid w:val="005C2B4A"/>
    <w:rsid w:val="005C5E28"/>
    <w:rsid w:val="005E5091"/>
    <w:rsid w:val="005E7AF5"/>
    <w:rsid w:val="005F04F1"/>
    <w:rsid w:val="005F0F97"/>
    <w:rsid w:val="005F3423"/>
    <w:rsid w:val="006042F7"/>
    <w:rsid w:val="0061096C"/>
    <w:rsid w:val="00611456"/>
    <w:rsid w:val="0061246B"/>
    <w:rsid w:val="00614C5F"/>
    <w:rsid w:val="006200ED"/>
    <w:rsid w:val="0062504D"/>
    <w:rsid w:val="00650DB2"/>
    <w:rsid w:val="00666189"/>
    <w:rsid w:val="00670526"/>
    <w:rsid w:val="00684769"/>
    <w:rsid w:val="00685FD9"/>
    <w:rsid w:val="00697BE0"/>
    <w:rsid w:val="006B28E0"/>
    <w:rsid w:val="006C76AE"/>
    <w:rsid w:val="006E1134"/>
    <w:rsid w:val="006E29D9"/>
    <w:rsid w:val="006E34C7"/>
    <w:rsid w:val="006F62AD"/>
    <w:rsid w:val="006F7EB0"/>
    <w:rsid w:val="00703EE9"/>
    <w:rsid w:val="00705EBF"/>
    <w:rsid w:val="00711925"/>
    <w:rsid w:val="00720DA2"/>
    <w:rsid w:val="00720FD8"/>
    <w:rsid w:val="00731328"/>
    <w:rsid w:val="00742811"/>
    <w:rsid w:val="007447E6"/>
    <w:rsid w:val="00746FB2"/>
    <w:rsid w:val="00747306"/>
    <w:rsid w:val="00763757"/>
    <w:rsid w:val="00775704"/>
    <w:rsid w:val="00791E2D"/>
    <w:rsid w:val="007B211B"/>
    <w:rsid w:val="007B6CE9"/>
    <w:rsid w:val="007C106E"/>
    <w:rsid w:val="007C219E"/>
    <w:rsid w:val="007C54E9"/>
    <w:rsid w:val="007D5574"/>
    <w:rsid w:val="007E1FD6"/>
    <w:rsid w:val="007E2D89"/>
    <w:rsid w:val="007F5BAC"/>
    <w:rsid w:val="007F7781"/>
    <w:rsid w:val="007F7E01"/>
    <w:rsid w:val="0081152D"/>
    <w:rsid w:val="00825204"/>
    <w:rsid w:val="00826F92"/>
    <w:rsid w:val="0082717B"/>
    <w:rsid w:val="00834D95"/>
    <w:rsid w:val="00843773"/>
    <w:rsid w:val="00850B97"/>
    <w:rsid w:val="00863A7F"/>
    <w:rsid w:val="008705EF"/>
    <w:rsid w:val="00872A12"/>
    <w:rsid w:val="00875D92"/>
    <w:rsid w:val="00883E17"/>
    <w:rsid w:val="008907C4"/>
    <w:rsid w:val="00893347"/>
    <w:rsid w:val="00896B1F"/>
    <w:rsid w:val="008A495A"/>
    <w:rsid w:val="008B1AB9"/>
    <w:rsid w:val="008B308B"/>
    <w:rsid w:val="008B4B94"/>
    <w:rsid w:val="008C782B"/>
    <w:rsid w:val="008D06F9"/>
    <w:rsid w:val="008E1491"/>
    <w:rsid w:val="008F206B"/>
    <w:rsid w:val="00912DD2"/>
    <w:rsid w:val="00913036"/>
    <w:rsid w:val="009243DF"/>
    <w:rsid w:val="00956E21"/>
    <w:rsid w:val="00962510"/>
    <w:rsid w:val="00962E3D"/>
    <w:rsid w:val="009710F1"/>
    <w:rsid w:val="00971311"/>
    <w:rsid w:val="0097228D"/>
    <w:rsid w:val="0099420D"/>
    <w:rsid w:val="009A711A"/>
    <w:rsid w:val="009B71F4"/>
    <w:rsid w:val="009C337C"/>
    <w:rsid w:val="009D6B9F"/>
    <w:rsid w:val="009E251A"/>
    <w:rsid w:val="009F6DB4"/>
    <w:rsid w:val="00A0115B"/>
    <w:rsid w:val="00A0127D"/>
    <w:rsid w:val="00A072B6"/>
    <w:rsid w:val="00A125E1"/>
    <w:rsid w:val="00A15548"/>
    <w:rsid w:val="00A16DB3"/>
    <w:rsid w:val="00A350C4"/>
    <w:rsid w:val="00A4437C"/>
    <w:rsid w:val="00A45356"/>
    <w:rsid w:val="00A5021F"/>
    <w:rsid w:val="00A51410"/>
    <w:rsid w:val="00A53459"/>
    <w:rsid w:val="00A53DA4"/>
    <w:rsid w:val="00A544DE"/>
    <w:rsid w:val="00A829DB"/>
    <w:rsid w:val="00A90B65"/>
    <w:rsid w:val="00A9267B"/>
    <w:rsid w:val="00A93BB6"/>
    <w:rsid w:val="00A94D72"/>
    <w:rsid w:val="00A95E53"/>
    <w:rsid w:val="00AB4A2F"/>
    <w:rsid w:val="00AB6500"/>
    <w:rsid w:val="00AD02FF"/>
    <w:rsid w:val="00AD3C62"/>
    <w:rsid w:val="00AF4988"/>
    <w:rsid w:val="00AF6536"/>
    <w:rsid w:val="00B00044"/>
    <w:rsid w:val="00B13FFD"/>
    <w:rsid w:val="00B2089A"/>
    <w:rsid w:val="00B211EB"/>
    <w:rsid w:val="00B23C53"/>
    <w:rsid w:val="00B26B84"/>
    <w:rsid w:val="00B31AA4"/>
    <w:rsid w:val="00B331A6"/>
    <w:rsid w:val="00B33AFC"/>
    <w:rsid w:val="00B42089"/>
    <w:rsid w:val="00B52446"/>
    <w:rsid w:val="00B54EEE"/>
    <w:rsid w:val="00B629C0"/>
    <w:rsid w:val="00B63F40"/>
    <w:rsid w:val="00B74726"/>
    <w:rsid w:val="00B8332F"/>
    <w:rsid w:val="00BB71C1"/>
    <w:rsid w:val="00BB7F22"/>
    <w:rsid w:val="00BC08DD"/>
    <w:rsid w:val="00BC75EF"/>
    <w:rsid w:val="00BD565A"/>
    <w:rsid w:val="00BE5573"/>
    <w:rsid w:val="00BF3C05"/>
    <w:rsid w:val="00BF4F11"/>
    <w:rsid w:val="00C01D35"/>
    <w:rsid w:val="00C079F8"/>
    <w:rsid w:val="00C15AC5"/>
    <w:rsid w:val="00C21AA8"/>
    <w:rsid w:val="00C51DDD"/>
    <w:rsid w:val="00C52251"/>
    <w:rsid w:val="00C6240F"/>
    <w:rsid w:val="00C918FB"/>
    <w:rsid w:val="00CA5376"/>
    <w:rsid w:val="00CB1470"/>
    <w:rsid w:val="00CD6D14"/>
    <w:rsid w:val="00CF4D1B"/>
    <w:rsid w:val="00CF7A62"/>
    <w:rsid w:val="00D017F5"/>
    <w:rsid w:val="00D032C5"/>
    <w:rsid w:val="00D22D33"/>
    <w:rsid w:val="00D25156"/>
    <w:rsid w:val="00D31D8B"/>
    <w:rsid w:val="00D5389B"/>
    <w:rsid w:val="00D611C0"/>
    <w:rsid w:val="00D7224A"/>
    <w:rsid w:val="00D75941"/>
    <w:rsid w:val="00D86D3B"/>
    <w:rsid w:val="00D9133D"/>
    <w:rsid w:val="00DA6502"/>
    <w:rsid w:val="00DC21E6"/>
    <w:rsid w:val="00DC51E6"/>
    <w:rsid w:val="00DD3915"/>
    <w:rsid w:val="00DE2014"/>
    <w:rsid w:val="00DF7E1F"/>
    <w:rsid w:val="00E04660"/>
    <w:rsid w:val="00E047C1"/>
    <w:rsid w:val="00E124AA"/>
    <w:rsid w:val="00E13FDA"/>
    <w:rsid w:val="00E16F20"/>
    <w:rsid w:val="00E27D09"/>
    <w:rsid w:val="00E318D9"/>
    <w:rsid w:val="00E43980"/>
    <w:rsid w:val="00E50A09"/>
    <w:rsid w:val="00E53482"/>
    <w:rsid w:val="00E614DA"/>
    <w:rsid w:val="00E632CA"/>
    <w:rsid w:val="00E813E7"/>
    <w:rsid w:val="00E9373D"/>
    <w:rsid w:val="00E94624"/>
    <w:rsid w:val="00EA75C0"/>
    <w:rsid w:val="00EA792F"/>
    <w:rsid w:val="00EB21C1"/>
    <w:rsid w:val="00EB2AF1"/>
    <w:rsid w:val="00EB2E18"/>
    <w:rsid w:val="00EB7296"/>
    <w:rsid w:val="00EC7204"/>
    <w:rsid w:val="00ED02AD"/>
    <w:rsid w:val="00ED080F"/>
    <w:rsid w:val="00F077E7"/>
    <w:rsid w:val="00F17808"/>
    <w:rsid w:val="00F20EFC"/>
    <w:rsid w:val="00F42179"/>
    <w:rsid w:val="00F428E3"/>
    <w:rsid w:val="00F42D74"/>
    <w:rsid w:val="00F46016"/>
    <w:rsid w:val="00F46D15"/>
    <w:rsid w:val="00F5560C"/>
    <w:rsid w:val="00F678D6"/>
    <w:rsid w:val="00F7257E"/>
    <w:rsid w:val="00F73197"/>
    <w:rsid w:val="00F7623B"/>
    <w:rsid w:val="00F83533"/>
    <w:rsid w:val="00F85AB6"/>
    <w:rsid w:val="00FA3B96"/>
    <w:rsid w:val="00FA4ED5"/>
    <w:rsid w:val="00FB1BA5"/>
    <w:rsid w:val="00FB61B6"/>
    <w:rsid w:val="00FB75A5"/>
    <w:rsid w:val="00FD5094"/>
    <w:rsid w:val="00FF053E"/>
    <w:rsid w:val="011B0745"/>
    <w:rsid w:val="01602CF5"/>
    <w:rsid w:val="017C0C0B"/>
    <w:rsid w:val="01F437B7"/>
    <w:rsid w:val="020A2568"/>
    <w:rsid w:val="024013EE"/>
    <w:rsid w:val="024A3B68"/>
    <w:rsid w:val="02FF34F6"/>
    <w:rsid w:val="02FF67CF"/>
    <w:rsid w:val="0313544C"/>
    <w:rsid w:val="0317318F"/>
    <w:rsid w:val="03487019"/>
    <w:rsid w:val="034D1CC8"/>
    <w:rsid w:val="039E6A5B"/>
    <w:rsid w:val="04293179"/>
    <w:rsid w:val="043217CE"/>
    <w:rsid w:val="048715F5"/>
    <w:rsid w:val="04A71B4A"/>
    <w:rsid w:val="04AA4B8F"/>
    <w:rsid w:val="04B56341"/>
    <w:rsid w:val="04EB563E"/>
    <w:rsid w:val="05027405"/>
    <w:rsid w:val="05082DB5"/>
    <w:rsid w:val="0543026B"/>
    <w:rsid w:val="05430682"/>
    <w:rsid w:val="05504736"/>
    <w:rsid w:val="05976BFA"/>
    <w:rsid w:val="05B85F7C"/>
    <w:rsid w:val="05EF187E"/>
    <w:rsid w:val="06402703"/>
    <w:rsid w:val="065D35AE"/>
    <w:rsid w:val="06A728B7"/>
    <w:rsid w:val="06B71F77"/>
    <w:rsid w:val="06BC4715"/>
    <w:rsid w:val="070412B5"/>
    <w:rsid w:val="071579E5"/>
    <w:rsid w:val="07322345"/>
    <w:rsid w:val="07554285"/>
    <w:rsid w:val="07C91A84"/>
    <w:rsid w:val="0901160D"/>
    <w:rsid w:val="09BD4215"/>
    <w:rsid w:val="09D83DD8"/>
    <w:rsid w:val="0B240F97"/>
    <w:rsid w:val="0B677C14"/>
    <w:rsid w:val="0B7E3979"/>
    <w:rsid w:val="0BBF505D"/>
    <w:rsid w:val="0BCB2D68"/>
    <w:rsid w:val="0BDB0530"/>
    <w:rsid w:val="0BFA434E"/>
    <w:rsid w:val="0C2D5D70"/>
    <w:rsid w:val="0CCB6260"/>
    <w:rsid w:val="0D95362E"/>
    <w:rsid w:val="0DDC74AE"/>
    <w:rsid w:val="0E056A05"/>
    <w:rsid w:val="0E303356"/>
    <w:rsid w:val="0E6F0323"/>
    <w:rsid w:val="0EAF0988"/>
    <w:rsid w:val="0ECF4E52"/>
    <w:rsid w:val="0F742B8C"/>
    <w:rsid w:val="0F8454A9"/>
    <w:rsid w:val="0F9A13CF"/>
    <w:rsid w:val="1000609E"/>
    <w:rsid w:val="105A41F5"/>
    <w:rsid w:val="10CF6E57"/>
    <w:rsid w:val="10F67E44"/>
    <w:rsid w:val="111D4A26"/>
    <w:rsid w:val="113B092C"/>
    <w:rsid w:val="115B5AFB"/>
    <w:rsid w:val="115B69F1"/>
    <w:rsid w:val="118C4577"/>
    <w:rsid w:val="11D16BFE"/>
    <w:rsid w:val="11DB07AC"/>
    <w:rsid w:val="11F007CC"/>
    <w:rsid w:val="120314AE"/>
    <w:rsid w:val="12753A2E"/>
    <w:rsid w:val="1277734F"/>
    <w:rsid w:val="12BF15E3"/>
    <w:rsid w:val="12D23242"/>
    <w:rsid w:val="135E16DB"/>
    <w:rsid w:val="13AA7D3E"/>
    <w:rsid w:val="13BA5B9C"/>
    <w:rsid w:val="13E60078"/>
    <w:rsid w:val="144678F6"/>
    <w:rsid w:val="14861F22"/>
    <w:rsid w:val="14DC1B42"/>
    <w:rsid w:val="14FA004B"/>
    <w:rsid w:val="154136EF"/>
    <w:rsid w:val="15AF7257"/>
    <w:rsid w:val="15BB5BFB"/>
    <w:rsid w:val="15E451AC"/>
    <w:rsid w:val="163F682C"/>
    <w:rsid w:val="164B6F7F"/>
    <w:rsid w:val="173E3A7B"/>
    <w:rsid w:val="17457E73"/>
    <w:rsid w:val="176D27A3"/>
    <w:rsid w:val="177A2963"/>
    <w:rsid w:val="17E31E2F"/>
    <w:rsid w:val="18562E5F"/>
    <w:rsid w:val="18B5228C"/>
    <w:rsid w:val="18B73BB7"/>
    <w:rsid w:val="19280F59"/>
    <w:rsid w:val="1A2F3EDE"/>
    <w:rsid w:val="1A330456"/>
    <w:rsid w:val="1A42391F"/>
    <w:rsid w:val="1A514D80"/>
    <w:rsid w:val="1AE33DD7"/>
    <w:rsid w:val="1B516343"/>
    <w:rsid w:val="1B7F2532"/>
    <w:rsid w:val="1BBF7512"/>
    <w:rsid w:val="1BD3562F"/>
    <w:rsid w:val="1BDB2B53"/>
    <w:rsid w:val="1BE07CC7"/>
    <w:rsid w:val="1C3F5F04"/>
    <w:rsid w:val="1C6F5686"/>
    <w:rsid w:val="1CEA5BA3"/>
    <w:rsid w:val="1D220CB4"/>
    <w:rsid w:val="1D542101"/>
    <w:rsid w:val="1D6C3F8E"/>
    <w:rsid w:val="1DF223D6"/>
    <w:rsid w:val="1DF61EC7"/>
    <w:rsid w:val="1EB953DA"/>
    <w:rsid w:val="1F3233D2"/>
    <w:rsid w:val="1F804860"/>
    <w:rsid w:val="1F8944C5"/>
    <w:rsid w:val="1FB42039"/>
    <w:rsid w:val="1FBE7C62"/>
    <w:rsid w:val="1FFB1F2A"/>
    <w:rsid w:val="203D202F"/>
    <w:rsid w:val="207B4FBF"/>
    <w:rsid w:val="208D0A85"/>
    <w:rsid w:val="213F18FA"/>
    <w:rsid w:val="21852EFE"/>
    <w:rsid w:val="218F2EEF"/>
    <w:rsid w:val="21A6770C"/>
    <w:rsid w:val="21E704EC"/>
    <w:rsid w:val="220646A2"/>
    <w:rsid w:val="22200984"/>
    <w:rsid w:val="226C597E"/>
    <w:rsid w:val="22BC4A5F"/>
    <w:rsid w:val="237D0B84"/>
    <w:rsid w:val="23B254BB"/>
    <w:rsid w:val="23B466C5"/>
    <w:rsid w:val="24841341"/>
    <w:rsid w:val="24CF3471"/>
    <w:rsid w:val="255C0291"/>
    <w:rsid w:val="2561056D"/>
    <w:rsid w:val="25D40813"/>
    <w:rsid w:val="26530168"/>
    <w:rsid w:val="27535103"/>
    <w:rsid w:val="27727600"/>
    <w:rsid w:val="27A139FD"/>
    <w:rsid w:val="27CB41B2"/>
    <w:rsid w:val="28252C7C"/>
    <w:rsid w:val="28BA358B"/>
    <w:rsid w:val="2902423A"/>
    <w:rsid w:val="29506AAB"/>
    <w:rsid w:val="296366CC"/>
    <w:rsid w:val="29662815"/>
    <w:rsid w:val="297443DC"/>
    <w:rsid w:val="29AA1A40"/>
    <w:rsid w:val="2A3D10A2"/>
    <w:rsid w:val="2A5F400F"/>
    <w:rsid w:val="2AAB5DE7"/>
    <w:rsid w:val="2B1D67DB"/>
    <w:rsid w:val="2B2D75F1"/>
    <w:rsid w:val="2B4D241C"/>
    <w:rsid w:val="2C714E0E"/>
    <w:rsid w:val="2D236108"/>
    <w:rsid w:val="2D2A75D1"/>
    <w:rsid w:val="2D406CBA"/>
    <w:rsid w:val="2D587C18"/>
    <w:rsid w:val="2D77182C"/>
    <w:rsid w:val="2D83304B"/>
    <w:rsid w:val="2DB90E94"/>
    <w:rsid w:val="2DE735DA"/>
    <w:rsid w:val="2DEC5731"/>
    <w:rsid w:val="2DEF582C"/>
    <w:rsid w:val="2E084AD9"/>
    <w:rsid w:val="2E50117F"/>
    <w:rsid w:val="2EC15BD9"/>
    <w:rsid w:val="2ED81174"/>
    <w:rsid w:val="2EDB6808"/>
    <w:rsid w:val="2F267493"/>
    <w:rsid w:val="2F3B352F"/>
    <w:rsid w:val="2F633134"/>
    <w:rsid w:val="2FAE3AC7"/>
    <w:rsid w:val="2FFB0619"/>
    <w:rsid w:val="2FFD47F1"/>
    <w:rsid w:val="30B73737"/>
    <w:rsid w:val="311346E6"/>
    <w:rsid w:val="31235E83"/>
    <w:rsid w:val="31FB4E62"/>
    <w:rsid w:val="323826EF"/>
    <w:rsid w:val="32797970"/>
    <w:rsid w:val="3351516D"/>
    <w:rsid w:val="335E385D"/>
    <w:rsid w:val="338C68FA"/>
    <w:rsid w:val="339C3610"/>
    <w:rsid w:val="33F64577"/>
    <w:rsid w:val="340C3D9A"/>
    <w:rsid w:val="341E0F78"/>
    <w:rsid w:val="344C03B9"/>
    <w:rsid w:val="34524633"/>
    <w:rsid w:val="346652FC"/>
    <w:rsid w:val="34F860CC"/>
    <w:rsid w:val="352D476A"/>
    <w:rsid w:val="357F3D14"/>
    <w:rsid w:val="36323860"/>
    <w:rsid w:val="367C66E6"/>
    <w:rsid w:val="36A50F73"/>
    <w:rsid w:val="36FB6CFA"/>
    <w:rsid w:val="37286140"/>
    <w:rsid w:val="378C21EF"/>
    <w:rsid w:val="378D3F6C"/>
    <w:rsid w:val="37976071"/>
    <w:rsid w:val="37E07F30"/>
    <w:rsid w:val="37F3EF9A"/>
    <w:rsid w:val="37FF7AE0"/>
    <w:rsid w:val="38290817"/>
    <w:rsid w:val="3837309B"/>
    <w:rsid w:val="384F2A25"/>
    <w:rsid w:val="387473DA"/>
    <w:rsid w:val="390A4620"/>
    <w:rsid w:val="39147A0E"/>
    <w:rsid w:val="391C2F14"/>
    <w:rsid w:val="391C5DFD"/>
    <w:rsid w:val="393F1838"/>
    <w:rsid w:val="398C3002"/>
    <w:rsid w:val="39C90037"/>
    <w:rsid w:val="39E95E19"/>
    <w:rsid w:val="39F53799"/>
    <w:rsid w:val="3A0F6392"/>
    <w:rsid w:val="3A2A53CB"/>
    <w:rsid w:val="3A9C74FA"/>
    <w:rsid w:val="3ADC3D9A"/>
    <w:rsid w:val="3B046720"/>
    <w:rsid w:val="3B2F2C77"/>
    <w:rsid w:val="3B805138"/>
    <w:rsid w:val="3B857FC4"/>
    <w:rsid w:val="3BC130D8"/>
    <w:rsid w:val="3BFF2436"/>
    <w:rsid w:val="3C7B04C1"/>
    <w:rsid w:val="3D3F87D1"/>
    <w:rsid w:val="3D5748BD"/>
    <w:rsid w:val="3DFFCE96"/>
    <w:rsid w:val="3ED90D1D"/>
    <w:rsid w:val="3F2D1069"/>
    <w:rsid w:val="3F3B3785"/>
    <w:rsid w:val="3F7FC65D"/>
    <w:rsid w:val="3FBE1FC2"/>
    <w:rsid w:val="3FF54C35"/>
    <w:rsid w:val="40610FCA"/>
    <w:rsid w:val="40BC12F5"/>
    <w:rsid w:val="40E74D4C"/>
    <w:rsid w:val="40F108F7"/>
    <w:rsid w:val="426961F0"/>
    <w:rsid w:val="42BD36E7"/>
    <w:rsid w:val="42E92750"/>
    <w:rsid w:val="43BE6073"/>
    <w:rsid w:val="442C7B41"/>
    <w:rsid w:val="449F6565"/>
    <w:rsid w:val="44CC6F73"/>
    <w:rsid w:val="461D1E37"/>
    <w:rsid w:val="4685368C"/>
    <w:rsid w:val="469F56D2"/>
    <w:rsid w:val="46EF4D27"/>
    <w:rsid w:val="47121221"/>
    <w:rsid w:val="476441E9"/>
    <w:rsid w:val="479C7C69"/>
    <w:rsid w:val="47EB6A3F"/>
    <w:rsid w:val="47ED6A44"/>
    <w:rsid w:val="486510AE"/>
    <w:rsid w:val="48A77BB9"/>
    <w:rsid w:val="48AB0DFC"/>
    <w:rsid w:val="48C23DDA"/>
    <w:rsid w:val="48C623FE"/>
    <w:rsid w:val="496439B7"/>
    <w:rsid w:val="4972567C"/>
    <w:rsid w:val="49EB5DA8"/>
    <w:rsid w:val="4A07717D"/>
    <w:rsid w:val="4A320563"/>
    <w:rsid w:val="4A9958EB"/>
    <w:rsid w:val="4AF76639"/>
    <w:rsid w:val="4B104B33"/>
    <w:rsid w:val="4B6539F2"/>
    <w:rsid w:val="4B6B71A0"/>
    <w:rsid w:val="4BD454DE"/>
    <w:rsid w:val="4BFA1367"/>
    <w:rsid w:val="4C4C69E4"/>
    <w:rsid w:val="4C722BFA"/>
    <w:rsid w:val="4C800A2A"/>
    <w:rsid w:val="4C826015"/>
    <w:rsid w:val="4CA52596"/>
    <w:rsid w:val="4CD3324F"/>
    <w:rsid w:val="4D057DBC"/>
    <w:rsid w:val="4D4B7200"/>
    <w:rsid w:val="4DA5D2FE"/>
    <w:rsid w:val="4DD54DA5"/>
    <w:rsid w:val="4E056A63"/>
    <w:rsid w:val="4EF8DAB3"/>
    <w:rsid w:val="4F2F4EAD"/>
    <w:rsid w:val="4F844CD5"/>
    <w:rsid w:val="4F8E345D"/>
    <w:rsid w:val="4F9D0FF5"/>
    <w:rsid w:val="4FD7160D"/>
    <w:rsid w:val="4FFFD6B2"/>
    <w:rsid w:val="504F52E3"/>
    <w:rsid w:val="506348EA"/>
    <w:rsid w:val="50966AD7"/>
    <w:rsid w:val="50AE4749"/>
    <w:rsid w:val="50F72361"/>
    <w:rsid w:val="51180D53"/>
    <w:rsid w:val="5144471C"/>
    <w:rsid w:val="519A2048"/>
    <w:rsid w:val="51A77384"/>
    <w:rsid w:val="51CB798E"/>
    <w:rsid w:val="525C1832"/>
    <w:rsid w:val="525F42FD"/>
    <w:rsid w:val="52D67B52"/>
    <w:rsid w:val="53114AD1"/>
    <w:rsid w:val="536C1525"/>
    <w:rsid w:val="53715570"/>
    <w:rsid w:val="53B22B86"/>
    <w:rsid w:val="53C3757C"/>
    <w:rsid w:val="53CC2289"/>
    <w:rsid w:val="53D36480"/>
    <w:rsid w:val="544D1B39"/>
    <w:rsid w:val="546651E2"/>
    <w:rsid w:val="549A677E"/>
    <w:rsid w:val="54EA6C39"/>
    <w:rsid w:val="55131D6C"/>
    <w:rsid w:val="55296BC8"/>
    <w:rsid w:val="552F05AA"/>
    <w:rsid w:val="553920BD"/>
    <w:rsid w:val="554E72E2"/>
    <w:rsid w:val="55661C08"/>
    <w:rsid w:val="557B4484"/>
    <w:rsid w:val="55CA33E4"/>
    <w:rsid w:val="56981066"/>
    <w:rsid w:val="56D4281B"/>
    <w:rsid w:val="56DF797B"/>
    <w:rsid w:val="57BA4516"/>
    <w:rsid w:val="57C452AF"/>
    <w:rsid w:val="57C55E8A"/>
    <w:rsid w:val="583670CB"/>
    <w:rsid w:val="586B07E0"/>
    <w:rsid w:val="587828D2"/>
    <w:rsid w:val="588F4CA6"/>
    <w:rsid w:val="58B54151"/>
    <w:rsid w:val="58B544F0"/>
    <w:rsid w:val="58FF4147"/>
    <w:rsid w:val="5914729A"/>
    <w:rsid w:val="592E1425"/>
    <w:rsid w:val="59BE0892"/>
    <w:rsid w:val="5A366BCB"/>
    <w:rsid w:val="5A631880"/>
    <w:rsid w:val="5AC2218A"/>
    <w:rsid w:val="5AF04DA2"/>
    <w:rsid w:val="5B6807C1"/>
    <w:rsid w:val="5B8878FB"/>
    <w:rsid w:val="5B8F36B6"/>
    <w:rsid w:val="5B971602"/>
    <w:rsid w:val="5BC228D4"/>
    <w:rsid w:val="5BF15850"/>
    <w:rsid w:val="5C4D4CEA"/>
    <w:rsid w:val="5CAA493F"/>
    <w:rsid w:val="5CDD3C76"/>
    <w:rsid w:val="5D112D23"/>
    <w:rsid w:val="5D19027E"/>
    <w:rsid w:val="5D833C27"/>
    <w:rsid w:val="5DEC14F0"/>
    <w:rsid w:val="5E137A93"/>
    <w:rsid w:val="5E2753FD"/>
    <w:rsid w:val="5EA42A0F"/>
    <w:rsid w:val="5EBF3633"/>
    <w:rsid w:val="5EBFFEDF"/>
    <w:rsid w:val="5F781A34"/>
    <w:rsid w:val="5F9A48C3"/>
    <w:rsid w:val="5FB3C8F9"/>
    <w:rsid w:val="5FEF4A75"/>
    <w:rsid w:val="5FF7BE4B"/>
    <w:rsid w:val="5FFF6D71"/>
    <w:rsid w:val="604B6F16"/>
    <w:rsid w:val="60A96BFE"/>
    <w:rsid w:val="60D1344B"/>
    <w:rsid w:val="61127CFC"/>
    <w:rsid w:val="61185DEA"/>
    <w:rsid w:val="61230947"/>
    <w:rsid w:val="614042B1"/>
    <w:rsid w:val="61F56D34"/>
    <w:rsid w:val="62247A7F"/>
    <w:rsid w:val="625560B9"/>
    <w:rsid w:val="626C6998"/>
    <w:rsid w:val="62EB4FED"/>
    <w:rsid w:val="62F37D50"/>
    <w:rsid w:val="63043D0B"/>
    <w:rsid w:val="636F74AE"/>
    <w:rsid w:val="63730E90"/>
    <w:rsid w:val="645B2275"/>
    <w:rsid w:val="649317EA"/>
    <w:rsid w:val="64AF5E18"/>
    <w:rsid w:val="64E42046"/>
    <w:rsid w:val="65150451"/>
    <w:rsid w:val="65E07A1F"/>
    <w:rsid w:val="65FF3A6D"/>
    <w:rsid w:val="66C91927"/>
    <w:rsid w:val="67746F85"/>
    <w:rsid w:val="67F24A7A"/>
    <w:rsid w:val="68EC7CFB"/>
    <w:rsid w:val="690F6F65"/>
    <w:rsid w:val="69A51678"/>
    <w:rsid w:val="6A2A62B6"/>
    <w:rsid w:val="6A7D77CD"/>
    <w:rsid w:val="6A832887"/>
    <w:rsid w:val="6A906E45"/>
    <w:rsid w:val="6AB473AC"/>
    <w:rsid w:val="6AF97ECD"/>
    <w:rsid w:val="6B3A350C"/>
    <w:rsid w:val="6B3F5966"/>
    <w:rsid w:val="6C195CD5"/>
    <w:rsid w:val="6C5C4297"/>
    <w:rsid w:val="6C626383"/>
    <w:rsid w:val="6C8F2A28"/>
    <w:rsid w:val="6C8F4426"/>
    <w:rsid w:val="6D4318D3"/>
    <w:rsid w:val="6D73C19A"/>
    <w:rsid w:val="6D9603CE"/>
    <w:rsid w:val="6DA63427"/>
    <w:rsid w:val="6DCA78FF"/>
    <w:rsid w:val="6DD736D1"/>
    <w:rsid w:val="6DDFAA8A"/>
    <w:rsid w:val="6EE87A95"/>
    <w:rsid w:val="6EF76E08"/>
    <w:rsid w:val="6F374B21"/>
    <w:rsid w:val="6F812144"/>
    <w:rsid w:val="6FE6016A"/>
    <w:rsid w:val="6FF173C5"/>
    <w:rsid w:val="704045E4"/>
    <w:rsid w:val="70625868"/>
    <w:rsid w:val="70E51B7E"/>
    <w:rsid w:val="70E560D1"/>
    <w:rsid w:val="72180BC4"/>
    <w:rsid w:val="724C1028"/>
    <w:rsid w:val="725D7B06"/>
    <w:rsid w:val="72712F66"/>
    <w:rsid w:val="72977AB7"/>
    <w:rsid w:val="72A82B27"/>
    <w:rsid w:val="72BDFDBB"/>
    <w:rsid w:val="72E53329"/>
    <w:rsid w:val="73125742"/>
    <w:rsid w:val="73893DB8"/>
    <w:rsid w:val="73BC5F3C"/>
    <w:rsid w:val="73C7177E"/>
    <w:rsid w:val="745368A0"/>
    <w:rsid w:val="74604B19"/>
    <w:rsid w:val="74AC4E0E"/>
    <w:rsid w:val="74CE1A6D"/>
    <w:rsid w:val="74D116F2"/>
    <w:rsid w:val="74E028C2"/>
    <w:rsid w:val="74E60510"/>
    <w:rsid w:val="74FD736E"/>
    <w:rsid w:val="752547F6"/>
    <w:rsid w:val="757A00E8"/>
    <w:rsid w:val="75D27E64"/>
    <w:rsid w:val="7625426C"/>
    <w:rsid w:val="76640619"/>
    <w:rsid w:val="76B77EBE"/>
    <w:rsid w:val="76BF46BE"/>
    <w:rsid w:val="76DE56EB"/>
    <w:rsid w:val="773D6E25"/>
    <w:rsid w:val="773F5691"/>
    <w:rsid w:val="774D7821"/>
    <w:rsid w:val="775F730A"/>
    <w:rsid w:val="778B00FF"/>
    <w:rsid w:val="77AF709F"/>
    <w:rsid w:val="77D9BE37"/>
    <w:rsid w:val="77F31FB0"/>
    <w:rsid w:val="78120820"/>
    <w:rsid w:val="78174088"/>
    <w:rsid w:val="783C6D42"/>
    <w:rsid w:val="78454752"/>
    <w:rsid w:val="78A96D1C"/>
    <w:rsid w:val="78CF5034"/>
    <w:rsid w:val="78F8218D"/>
    <w:rsid w:val="78FF4FE5"/>
    <w:rsid w:val="79045FD7"/>
    <w:rsid w:val="79442C5B"/>
    <w:rsid w:val="79694470"/>
    <w:rsid w:val="79792A61"/>
    <w:rsid w:val="79DF096A"/>
    <w:rsid w:val="7A205476"/>
    <w:rsid w:val="7A2513D4"/>
    <w:rsid w:val="7A451D30"/>
    <w:rsid w:val="7A7834AD"/>
    <w:rsid w:val="7A8A129C"/>
    <w:rsid w:val="7B1A0A29"/>
    <w:rsid w:val="7B3E0864"/>
    <w:rsid w:val="7B3E2E62"/>
    <w:rsid w:val="7B7132E9"/>
    <w:rsid w:val="7B7FBBC7"/>
    <w:rsid w:val="7BB06FF8"/>
    <w:rsid w:val="7BEB1CCB"/>
    <w:rsid w:val="7BF784A1"/>
    <w:rsid w:val="7BFB0DA6"/>
    <w:rsid w:val="7BFC4D65"/>
    <w:rsid w:val="7C386FB6"/>
    <w:rsid w:val="7C4D0079"/>
    <w:rsid w:val="7C506EFD"/>
    <w:rsid w:val="7CEE463B"/>
    <w:rsid w:val="7D1666BD"/>
    <w:rsid w:val="7D1A4F7A"/>
    <w:rsid w:val="7D7AB3E4"/>
    <w:rsid w:val="7D8DAF74"/>
    <w:rsid w:val="7DB47ADB"/>
    <w:rsid w:val="7DE401D5"/>
    <w:rsid w:val="7E303D76"/>
    <w:rsid w:val="7E5B5858"/>
    <w:rsid w:val="7E86026B"/>
    <w:rsid w:val="7F7B4EFD"/>
    <w:rsid w:val="7F9E0168"/>
    <w:rsid w:val="7FA53D28"/>
    <w:rsid w:val="7FB5F4C6"/>
    <w:rsid w:val="7FFB7982"/>
    <w:rsid w:val="7FFF0AD5"/>
    <w:rsid w:val="ACFFD942"/>
    <w:rsid w:val="AF534C84"/>
    <w:rsid w:val="AFCEFFFA"/>
    <w:rsid w:val="AFDB44CC"/>
    <w:rsid w:val="B3FCD0DE"/>
    <w:rsid w:val="BA8BBACF"/>
    <w:rsid w:val="BB445272"/>
    <w:rsid w:val="BDB7A255"/>
    <w:rsid w:val="BDD7DF04"/>
    <w:rsid w:val="BDED7AF5"/>
    <w:rsid w:val="BDFA3DCE"/>
    <w:rsid w:val="BE9F7B01"/>
    <w:rsid w:val="BEEB681A"/>
    <w:rsid w:val="BFAFDD48"/>
    <w:rsid w:val="BFE40F9F"/>
    <w:rsid w:val="BFF9A84E"/>
    <w:rsid w:val="C9FE65C2"/>
    <w:rsid w:val="CB56898E"/>
    <w:rsid w:val="CEFC4F94"/>
    <w:rsid w:val="D4344B7C"/>
    <w:rsid w:val="DD3BD0EA"/>
    <w:rsid w:val="DDFD5B79"/>
    <w:rsid w:val="E5F61213"/>
    <w:rsid w:val="EAE37550"/>
    <w:rsid w:val="EAFF2096"/>
    <w:rsid w:val="EBEE7E41"/>
    <w:rsid w:val="ECF17AE9"/>
    <w:rsid w:val="ED5FBAE3"/>
    <w:rsid w:val="EDD5D44E"/>
    <w:rsid w:val="EF5FB36C"/>
    <w:rsid w:val="EF7C5AAA"/>
    <w:rsid w:val="EFFDC039"/>
    <w:rsid w:val="EFFDDA1A"/>
    <w:rsid w:val="EFFF7469"/>
    <w:rsid w:val="EFFFE909"/>
    <w:rsid w:val="F37F4F12"/>
    <w:rsid w:val="F67F260F"/>
    <w:rsid w:val="F86761DD"/>
    <w:rsid w:val="F9EC2405"/>
    <w:rsid w:val="F9ED2710"/>
    <w:rsid w:val="FBDF64FC"/>
    <w:rsid w:val="FC77855D"/>
    <w:rsid w:val="FCD7E97F"/>
    <w:rsid w:val="FCFF59A6"/>
    <w:rsid w:val="FDCBB678"/>
    <w:rsid w:val="FF3F3CEB"/>
    <w:rsid w:val="FF7A23C5"/>
    <w:rsid w:val="FFD9DED1"/>
    <w:rsid w:val="FFEBB088"/>
    <w:rsid w:val="FFF92CD7"/>
    <w:rsid w:val="FFF9BC2B"/>
    <w:rsid w:val="FFFECC49"/>
    <w:rsid w:val="FFFECEF6"/>
    <w:rsid w:val="FFFF1B33"/>
    <w:rsid w:val="FFFF9E2D"/>
    <w:rsid w:val="FFFFB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link w:val="18"/>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WPSOffice手动目录 1"/>
    <w:qFormat/>
    <w:uiPriority w:val="0"/>
    <w:rPr>
      <w:rFonts w:ascii="Calibri" w:hAnsi="Calibri" w:eastAsia="宋体" w:cs="Times New Roman"/>
      <w:lang w:val="en-US" w:eastAsia="zh-CN" w:bidi="ar-SA"/>
    </w:rPr>
  </w:style>
  <w:style w:type="paragraph" w:styleId="11">
    <w:name w:val="List Paragraph"/>
    <w:basedOn w:val="1"/>
    <w:qFormat/>
    <w:uiPriority w:val="34"/>
    <w:pPr>
      <w:ind w:firstLine="420" w:firstLineChars="200"/>
    </w:pPr>
  </w:style>
  <w:style w:type="paragraph" w:customStyle="1" w:styleId="12">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3">
    <w:name w:val="页眉 字符"/>
    <w:basedOn w:val="9"/>
    <w:link w:val="6"/>
    <w:qFormat/>
    <w:uiPriority w:val="0"/>
    <w:rPr>
      <w:rFonts w:asciiTheme="minorHAnsi" w:hAnsiTheme="minorHAnsi" w:eastAsiaTheme="minorEastAsia" w:cstheme="minorBidi"/>
      <w:kern w:val="2"/>
      <w:sz w:val="18"/>
      <w:szCs w:val="18"/>
    </w:rPr>
  </w:style>
  <w:style w:type="character" w:customStyle="1" w:styleId="14">
    <w:name w:val="页脚 字符"/>
    <w:basedOn w:val="9"/>
    <w:link w:val="5"/>
    <w:qFormat/>
    <w:uiPriority w:val="99"/>
    <w:rPr>
      <w:rFonts w:asciiTheme="minorHAnsi" w:hAnsiTheme="minorHAnsi" w:eastAsiaTheme="minorEastAsia" w:cstheme="minorBidi"/>
      <w:kern w:val="2"/>
      <w:sz w:val="18"/>
      <w:szCs w:val="18"/>
    </w:rPr>
  </w:style>
  <w:style w:type="paragraph" w:customStyle="1" w:styleId="15">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6">
    <w:name w:val="修订3"/>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7">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8">
    <w:name w:val="标题 2 字符"/>
    <w:basedOn w:val="9"/>
    <w:link w:val="3"/>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11948</Words>
  <Characters>11958</Characters>
  <Lines>89</Lines>
  <Paragraphs>25</Paragraphs>
  <TotalTime>21</TotalTime>
  <ScaleCrop>false</ScaleCrop>
  <LinksUpToDate>false</LinksUpToDate>
  <CharactersWithSpaces>11985</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2022-08-07T21:25:00Z</dcterms:created>
  <dc:creator>Administrator</dc:creator>
  <cp:lastModifiedBy>sugou</cp:lastModifiedBy>
  <dcterms:modified xsi:type="dcterms:W3CDTF">2026-01-30T09:00:57Z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9D2EA700876549F8858B17E350CBD74D_13</vt:lpwstr>
  </property>
  <property fmtid="{D5CDD505-2E9C-101B-9397-08002B2CF9AE}" pid="4" name="KSOTemplateDocerSaveRecord">
    <vt:lpwstr>eyJoZGlkIjoiZTQ4ODQwNThiYTg4YTBlNDhkZDRmNGNiNWM5NWE1YzAiLCJ1c2VySWQiOiI0MDAzMDY1MzEifQ==</vt:lpwstr>
  </property>
</Properties>
</file>